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04" w:rsidRPr="00C22F04" w:rsidRDefault="00C22F04" w:rsidP="00C22F04">
      <w:pPr>
        <w:spacing w:after="0" w:line="240" w:lineRule="auto"/>
        <w:rPr>
          <w:rFonts w:ascii="Arial Black" w:hAnsi="Arial Black" w:cs="Aharoni"/>
          <w:b/>
          <w:sz w:val="40"/>
          <w:szCs w:val="40"/>
        </w:rPr>
      </w:pPr>
      <w:r w:rsidRPr="00C22F04">
        <w:rPr>
          <w:rFonts w:ascii="Arial Black" w:hAnsi="Arial Black" w:cs="Aharoni"/>
          <w:b/>
          <w:sz w:val="40"/>
          <w:szCs w:val="40"/>
          <w:u w:val="single"/>
        </w:rPr>
        <w:t xml:space="preserve">Ответственность должностных лиц органов местного самоуправления за нарушение статьи 15 Закона </w:t>
      </w:r>
      <w:bookmarkStart w:id="0" w:name="_GoBack"/>
      <w:bookmarkEnd w:id="0"/>
    </w:p>
    <w:p w:rsidR="00C22F04" w:rsidRPr="00C22F04" w:rsidRDefault="00C22F04" w:rsidP="00C22F04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  <w:u w:val="single"/>
        </w:rPr>
      </w:pPr>
      <w:r w:rsidRPr="00C22F04">
        <w:rPr>
          <w:rFonts w:ascii="Arial Black" w:hAnsi="Arial Black" w:cs="Aharoni"/>
          <w:b/>
          <w:sz w:val="40"/>
          <w:szCs w:val="40"/>
          <w:u w:val="single"/>
        </w:rPr>
        <w:t>«О защите конкуренции»:</w:t>
      </w:r>
    </w:p>
    <w:p w:rsidR="00C22F04" w:rsidRPr="00C22F04" w:rsidRDefault="00C22F04" w:rsidP="00C22F04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</w:rPr>
      </w:pPr>
    </w:p>
    <w:p w:rsidR="00C22F04" w:rsidRPr="00C22F04" w:rsidRDefault="00C22F04" w:rsidP="00C22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Black" w:hAnsi="Arial Black" w:cs="Arial Black"/>
          <w:b/>
          <w:bCs/>
          <w:sz w:val="40"/>
          <w:szCs w:val="40"/>
        </w:rPr>
      </w:pPr>
      <w:r w:rsidRPr="00C22F04">
        <w:rPr>
          <w:rFonts w:ascii="Arial Black" w:hAnsi="Arial Black" w:cs="Arial Black"/>
          <w:b/>
          <w:bCs/>
          <w:sz w:val="40"/>
          <w:szCs w:val="40"/>
        </w:rPr>
        <w:t xml:space="preserve">Действия (бездействие) должностных лиц … органов местного самоуправления, … которые недопустимы в соответствии с антимонопольным </w:t>
      </w:r>
      <w:hyperlink r:id="rId5" w:history="1">
        <w:r w:rsidRPr="00C22F04">
          <w:rPr>
            <w:rFonts w:ascii="Arial Black" w:hAnsi="Arial Black" w:cs="Arial Black"/>
            <w:b/>
            <w:bCs/>
            <w:color w:val="0000FF"/>
            <w:sz w:val="40"/>
            <w:szCs w:val="40"/>
          </w:rPr>
          <w:t>законодательством</w:t>
        </w:r>
      </w:hyperlink>
      <w:r w:rsidRPr="00C22F04">
        <w:rPr>
          <w:rFonts w:ascii="Arial Black" w:hAnsi="Arial Black" w:cs="Arial Black"/>
          <w:b/>
          <w:bCs/>
          <w:sz w:val="40"/>
          <w:szCs w:val="40"/>
        </w:rPr>
        <w:t xml:space="preserve"> Российской Федерации и приводят или могут привести к недопущению, ограничению или устранению конкуренции, а равно к ограничению свободного перемещения товаров (работ, услуг), свободы экономической деятельности, </w:t>
      </w:r>
    </w:p>
    <w:p w:rsidR="00C22F04" w:rsidRPr="00C22F04" w:rsidRDefault="00C22F04" w:rsidP="00C22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Black" w:hAnsi="Arial Black" w:cs="Arial Black"/>
          <w:b/>
          <w:bCs/>
          <w:sz w:val="40"/>
          <w:szCs w:val="40"/>
          <w:u w:val="single"/>
        </w:rPr>
      </w:pPr>
    </w:p>
    <w:p w:rsidR="00C22F04" w:rsidRPr="00C22F04" w:rsidRDefault="00C22F04" w:rsidP="00C22F0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sz w:val="40"/>
          <w:szCs w:val="40"/>
          <w:u w:val="single"/>
        </w:rPr>
      </w:pPr>
      <w:r w:rsidRPr="00C22F04">
        <w:rPr>
          <w:rFonts w:ascii="Arial Black" w:hAnsi="Arial Black" w:cs="Arial Black"/>
          <w:b/>
          <w:bCs/>
          <w:sz w:val="40"/>
          <w:szCs w:val="40"/>
          <w:u w:val="single"/>
        </w:rPr>
        <w:t>влекут наложение административного штрафа</w:t>
      </w:r>
    </w:p>
    <w:p w:rsidR="00C22F04" w:rsidRPr="00C22F04" w:rsidRDefault="00C22F04" w:rsidP="00C22F0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sz w:val="40"/>
          <w:szCs w:val="40"/>
          <w:u w:val="single"/>
        </w:rPr>
      </w:pPr>
      <w:r w:rsidRPr="00C22F04">
        <w:rPr>
          <w:rFonts w:ascii="Arial Black" w:hAnsi="Arial Black" w:cs="Arial Black"/>
          <w:b/>
          <w:bCs/>
          <w:sz w:val="40"/>
          <w:szCs w:val="40"/>
          <w:u w:val="single"/>
        </w:rPr>
        <w:t>на должностных лиц в размере</w:t>
      </w:r>
    </w:p>
    <w:p w:rsidR="00C22F04" w:rsidRPr="00C22F04" w:rsidRDefault="00C22F04" w:rsidP="00C22F0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sz w:val="40"/>
          <w:szCs w:val="40"/>
          <w:u w:val="single"/>
        </w:rPr>
      </w:pPr>
      <w:r w:rsidRPr="00C22F04">
        <w:rPr>
          <w:rFonts w:ascii="Arial Black" w:hAnsi="Arial Black" w:cs="Arial Black"/>
          <w:b/>
          <w:bCs/>
          <w:sz w:val="40"/>
          <w:szCs w:val="40"/>
          <w:u w:val="single"/>
        </w:rPr>
        <w:t>от пятнадцати тысяч до тридцати тысяч рублей.</w:t>
      </w:r>
    </w:p>
    <w:p w:rsidR="00C22F04" w:rsidRDefault="00C22F04" w:rsidP="00C22F04">
      <w:pPr>
        <w:spacing w:after="0" w:line="240" w:lineRule="auto"/>
        <w:jc w:val="center"/>
        <w:rPr>
          <w:rFonts w:ascii="Arial Black" w:hAnsi="Arial Black" w:cs="Aharoni"/>
          <w:b/>
        </w:rPr>
      </w:pPr>
    </w:p>
    <w:p w:rsidR="00A45F88" w:rsidRDefault="00A45F88"/>
    <w:sectPr w:rsidR="00A4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79"/>
    <w:rsid w:val="00632F79"/>
    <w:rsid w:val="00A45F88"/>
    <w:rsid w:val="00C2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4BE4632FAF5DAFCF907DFE92C9BE1F47C658EB9986973095294B263BEC347C55D9BD9D7EZ0k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 Марина Анатольевна</dc:creator>
  <cp:keywords/>
  <dc:description/>
  <cp:lastModifiedBy>Алехина Марина Анатольевна</cp:lastModifiedBy>
  <cp:revision>2</cp:revision>
  <dcterms:created xsi:type="dcterms:W3CDTF">2014-08-11T06:23:00Z</dcterms:created>
  <dcterms:modified xsi:type="dcterms:W3CDTF">2014-08-11T06:24:00Z</dcterms:modified>
</cp:coreProperties>
</file>