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C" w:rsidRDefault="00AD112C" w:rsidP="00133E1A">
      <w:pPr>
        <w:pStyle w:val="ConsPlusNormal"/>
        <w:ind w:firstLine="709"/>
        <w:contextualSpacing/>
        <w:jc w:val="both"/>
      </w:pPr>
    </w:p>
    <w:p w:rsidR="00AD112C" w:rsidRDefault="00AD112C" w:rsidP="00AD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F0596">
        <w:rPr>
          <w:rFonts w:ascii="Times New Roman" w:hAnsi="Times New Roman" w:cs="Times New Roman"/>
          <w:b/>
          <w:caps/>
          <w:sz w:val="28"/>
          <w:szCs w:val="28"/>
        </w:rPr>
        <w:t>Контроль за</w:t>
      </w:r>
      <w:proofErr w:type="gramEnd"/>
      <w:r w:rsidRPr="000F0596">
        <w:rPr>
          <w:rFonts w:ascii="Times New Roman" w:hAnsi="Times New Roman" w:cs="Times New Roman"/>
          <w:b/>
          <w:caps/>
          <w:sz w:val="28"/>
          <w:szCs w:val="28"/>
        </w:rPr>
        <w:t xml:space="preserve"> соблюдением требований </w:t>
      </w:r>
    </w:p>
    <w:p w:rsidR="00AD112C" w:rsidRPr="000F0596" w:rsidRDefault="00AD112C" w:rsidP="00AD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596">
        <w:rPr>
          <w:rFonts w:ascii="Times New Roman" w:hAnsi="Times New Roman" w:cs="Times New Roman"/>
          <w:b/>
          <w:caps/>
          <w:sz w:val="28"/>
          <w:szCs w:val="28"/>
        </w:rPr>
        <w:t>Федерального закона</w:t>
      </w:r>
    </w:p>
    <w:p w:rsidR="00AD112C" w:rsidRDefault="00CA669D" w:rsidP="00AD112C">
      <w:pPr>
        <w:pStyle w:val="ConsPlusNormal"/>
        <w:contextualSpacing/>
        <w:jc w:val="center"/>
        <w:rPr>
          <w:b/>
          <w:caps/>
        </w:rPr>
      </w:pPr>
      <w:r>
        <w:rPr>
          <w:b/>
          <w:caps/>
        </w:rPr>
        <w:t xml:space="preserve">от </w:t>
      </w:r>
      <w:r w:rsidR="00AD112C">
        <w:rPr>
          <w:b/>
          <w:caps/>
        </w:rPr>
        <w:t>13.03.2006 № 38</w:t>
      </w:r>
      <w:r w:rsidR="00AD112C" w:rsidRPr="000F0596">
        <w:rPr>
          <w:b/>
          <w:caps/>
        </w:rPr>
        <w:t xml:space="preserve">-ФЗ «О </w:t>
      </w:r>
      <w:r w:rsidR="00AD112C">
        <w:rPr>
          <w:b/>
          <w:caps/>
        </w:rPr>
        <w:t>РЕКЛАМЕ</w:t>
      </w:r>
      <w:r w:rsidR="00AD112C" w:rsidRPr="000F0596">
        <w:rPr>
          <w:b/>
          <w:caps/>
        </w:rPr>
        <w:t>»</w:t>
      </w:r>
    </w:p>
    <w:p w:rsidR="00AD112C" w:rsidRDefault="00AD112C" w:rsidP="00AD112C">
      <w:pPr>
        <w:pStyle w:val="ConsPlusNormal"/>
        <w:contextualSpacing/>
        <w:jc w:val="center"/>
        <w:rPr>
          <w:b/>
          <w:caps/>
        </w:rPr>
      </w:pPr>
    </w:p>
    <w:p w:rsidR="007534BC" w:rsidRPr="000F7270" w:rsidRDefault="007534BC" w:rsidP="00753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>Наиболее часто допускаются нарушения общих требований к рекламе</w:t>
      </w:r>
      <w:r w:rsidR="00AE089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897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отсутствие существенной информации в рекламе 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>(статья 5 Закон</w:t>
      </w:r>
      <w:r w:rsidR="00AE089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о рекламе),</w:t>
      </w:r>
      <w:r w:rsidR="00AE0897">
        <w:rPr>
          <w:rFonts w:ascii="Times New Roman" w:hAnsi="Times New Roman" w:cs="Times New Roman"/>
          <w:b/>
          <w:i/>
          <w:sz w:val="28"/>
          <w:szCs w:val="28"/>
        </w:rPr>
        <w:t xml:space="preserve"> реклама пива (статья 21), 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0897" w:rsidRDefault="00AE0897" w:rsidP="00AE0897">
      <w:pPr>
        <w:pStyle w:val="ConsPlusNormal"/>
        <w:ind w:firstLine="540"/>
        <w:jc w:val="both"/>
      </w:pPr>
      <w:r>
        <w:t xml:space="preserve">1) </w:t>
      </w:r>
      <w:r w:rsidR="004816CC">
        <w:t>Например,</w:t>
      </w:r>
      <w:r>
        <w:t xml:space="preserve"> в августе было принято решение по делу </w:t>
      </w:r>
      <w:r w:rsidRPr="00AE0897">
        <w:t xml:space="preserve">12-Р-17, возбужденное в отношении ИП </w:t>
      </w:r>
      <w:r w:rsidR="00CA669D" w:rsidRPr="00CA669D">
        <w:t>&lt;</w:t>
      </w:r>
      <w:r w:rsidR="00CA669D">
        <w:t>…</w:t>
      </w:r>
      <w:r w:rsidR="00CA669D" w:rsidRPr="00CA669D">
        <w:t>&gt;</w:t>
      </w:r>
      <w:r w:rsidRPr="00AE0897">
        <w:t xml:space="preserve"> по признакам нарушения пункта 5 части 2 статьи 21, пункта 1 части 3 статьи 5 Закон</w:t>
      </w:r>
      <w:r>
        <w:t xml:space="preserve">а </w:t>
      </w:r>
      <w:r w:rsidRPr="00AE0897">
        <w:t>о рекламе, выразившегося в</w:t>
      </w:r>
      <w:r w:rsidRPr="00AE0897">
        <w:rPr>
          <w:lang w:eastAsia="en-US"/>
        </w:rPr>
        <w:t xml:space="preserve"> распространении ИП </w:t>
      </w:r>
      <w:r w:rsidR="00087E41" w:rsidRPr="00087E41">
        <w:rPr>
          <w:lang w:eastAsia="en-US"/>
        </w:rPr>
        <w:t>&lt;…&gt;</w:t>
      </w:r>
      <w:r w:rsidRPr="00AE0897">
        <w:rPr>
          <w:lang w:eastAsia="en-US"/>
        </w:rPr>
        <w:t xml:space="preserve"> рекламы, в виде баннеров на фасадах магазина «Пивной причал»</w:t>
      </w:r>
      <w:r w:rsidRPr="00AE0897">
        <w:t>. В нарушение Закона рекламировалось пиво, что напрямую запрещено, кроме того в указанной рекламе присутствует выражение «самая выгодная цена»</w:t>
      </w:r>
      <w:r>
        <w:t>,</w:t>
      </w:r>
      <w:r w:rsidRPr="00AE0897">
        <w:t xml:space="preserve"> «</w:t>
      </w:r>
      <w:r>
        <w:t>л</w:t>
      </w:r>
      <w:r w:rsidRPr="00AE0897">
        <w:t xml:space="preserve">учшая цена». </w:t>
      </w:r>
      <w:r>
        <w:t xml:space="preserve">Использование в рекламе сравнительной характеристики объекта рекламирования с иными товарами, например, путем употребления слов: «самый», «дешевле», «лучший», «первый», «номер один», должно производиться с указанием конкретного критерия, по которому осуществляется сравнение и который имеет объективное подтверждение. В ходе рассмотрения дела ИП </w:t>
      </w:r>
      <w:r w:rsidR="00087E41" w:rsidRPr="00087E41">
        <w:t>&lt;…&gt;</w:t>
      </w:r>
      <w:r>
        <w:t xml:space="preserve"> таких подтверждений не представила.</w:t>
      </w:r>
    </w:p>
    <w:p w:rsidR="00AE0897" w:rsidRDefault="00AE0897" w:rsidP="00AE0897">
      <w:pPr>
        <w:pStyle w:val="ConsPlusNormal"/>
        <w:ind w:firstLine="540"/>
        <w:jc w:val="both"/>
      </w:pPr>
      <w:r>
        <w:t>Поскольку такая реклама распространялась предпринимателем на момент принятия решения, то комиссия выдала ответчику предписание.</w:t>
      </w:r>
    </w:p>
    <w:p w:rsidR="00AE0897" w:rsidRDefault="00AE0897" w:rsidP="00AE0897">
      <w:pPr>
        <w:pStyle w:val="ConsPlusNormal"/>
        <w:ind w:firstLine="540"/>
        <w:jc w:val="both"/>
      </w:pPr>
      <w:r>
        <w:t xml:space="preserve">Предписание ИП </w:t>
      </w:r>
      <w:r w:rsidR="00087E41" w:rsidRPr="00087E41">
        <w:t>&lt;…&gt;</w:t>
      </w:r>
      <w:r>
        <w:t xml:space="preserve"> не исполнила, продолжает распространяться реклама Пивного причала по всей республике, в </w:t>
      </w:r>
      <w:proofErr w:type="gramStart"/>
      <w:r>
        <w:t>связи</w:t>
      </w:r>
      <w:proofErr w:type="gramEnd"/>
      <w:r>
        <w:t xml:space="preserve"> с чем возбуждено административное производство по ст. 19.5 КоАП РФ за неисполнение предписания.</w:t>
      </w:r>
    </w:p>
    <w:p w:rsidR="00AE0897" w:rsidRDefault="00AE0897" w:rsidP="00AE0897">
      <w:pPr>
        <w:pStyle w:val="ConsPlusNormal"/>
        <w:jc w:val="both"/>
      </w:pPr>
      <w:r>
        <w:tab/>
        <w:t xml:space="preserve">За распространение ненадлежащей рекламы ИП </w:t>
      </w:r>
      <w:r w:rsidR="00087E41" w:rsidRPr="00CA669D">
        <w:t>&lt;</w:t>
      </w:r>
      <w:r w:rsidR="00087E41">
        <w:t>…</w:t>
      </w:r>
      <w:r w:rsidR="00087E41" w:rsidRPr="00CA669D">
        <w:t>&gt;</w:t>
      </w:r>
      <w:bookmarkStart w:id="0" w:name="_GoBack"/>
      <w:bookmarkEnd w:id="0"/>
      <w:r>
        <w:t xml:space="preserve"> привлечена к административной ответственности.</w:t>
      </w:r>
    </w:p>
    <w:p w:rsidR="00AE0897" w:rsidRDefault="00AE0897" w:rsidP="00AE0897">
      <w:pPr>
        <w:pStyle w:val="ConsPlusNormal"/>
        <w:jc w:val="both"/>
      </w:pPr>
    </w:p>
    <w:p w:rsidR="000C5942" w:rsidRPr="000C5942" w:rsidRDefault="00AE0897" w:rsidP="000C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ab/>
        <w:t xml:space="preserve">2) 27.07.2017 было принято решение по делу </w:t>
      </w:r>
      <w:r w:rsidR="000C5942" w:rsidRPr="000C5942">
        <w:rPr>
          <w:rFonts w:ascii="Times New Roman" w:hAnsi="Times New Roman" w:cs="Times New Roman"/>
          <w:sz w:val="28"/>
          <w:szCs w:val="28"/>
        </w:rPr>
        <w:t xml:space="preserve">15-Р-17 </w:t>
      </w:r>
      <w:proofErr w:type="gramStart"/>
      <w:r w:rsidR="000C5942" w:rsidRPr="000C594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C5942" w:rsidRPr="000C5942">
        <w:rPr>
          <w:rFonts w:ascii="Times New Roman" w:hAnsi="Times New Roman" w:cs="Times New Roman"/>
          <w:sz w:val="28"/>
          <w:szCs w:val="28"/>
        </w:rPr>
        <w:t xml:space="preserve"> ООО «Альфа», МУП «ИРТА «Абакан», которым реклама займов под материнский капитал, распространенная в газете «Абакан», признана ненадлежащей, поскольку в ней нарушены требования части 13 статьи 28 Закона о рекламе.</w:t>
      </w:r>
    </w:p>
    <w:p w:rsidR="000C5942" w:rsidRPr="000C5942" w:rsidRDefault="000C5942" w:rsidP="000C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28 Закона о рекламе 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</w:t>
      </w:r>
      <w:hyperlink r:id="rId9" w:history="1">
        <w:r w:rsidRPr="000C59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C5942">
        <w:rPr>
          <w:rFonts w:ascii="Times New Roman" w:hAnsi="Times New Roman" w:cs="Times New Roman"/>
          <w:sz w:val="28"/>
          <w:szCs w:val="28"/>
        </w:rPr>
        <w:t xml:space="preserve"> «О потребительском кредите (займе)», не допускается.</w:t>
      </w:r>
    </w:p>
    <w:p w:rsidR="000C5942" w:rsidRPr="000C5942" w:rsidRDefault="000C5942" w:rsidP="000C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>Нарушение требований рекламного законодательства Российской Федерации о рекламе выразилось в том, чт</w:t>
      </w:r>
      <w:proofErr w:type="gramStart"/>
      <w:r w:rsidRPr="000C594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C5942">
        <w:rPr>
          <w:rFonts w:ascii="Times New Roman" w:hAnsi="Times New Roman" w:cs="Times New Roman"/>
          <w:sz w:val="28"/>
          <w:szCs w:val="28"/>
        </w:rPr>
        <w:t xml:space="preserve"> «Альфа», не осуществляющее профессиональную деятельность по предоставлению потребительских займов в соответствии Федеральным законом «О потребительском кредите (займе)», разместило в газете «Абакан» рекламное объявление о предоставляемой Обществом услуге по выдаче займов под </w:t>
      </w:r>
      <w:r w:rsidRPr="000C5942">
        <w:rPr>
          <w:rFonts w:ascii="Times New Roman" w:hAnsi="Times New Roman" w:cs="Times New Roman"/>
          <w:sz w:val="28"/>
          <w:szCs w:val="28"/>
        </w:rPr>
        <w:lastRenderedPageBreak/>
        <w:t xml:space="preserve">материнский капитал. </w:t>
      </w:r>
      <w:proofErr w:type="gramStart"/>
      <w:r w:rsidRPr="000C5942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право на систематическую выдачу займов помимо кредитных организаций, имеют </w:t>
      </w:r>
      <w:proofErr w:type="spellStart"/>
      <w:r w:rsidRPr="000C5942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0C5942">
        <w:rPr>
          <w:rFonts w:ascii="Times New Roman" w:hAnsi="Times New Roman" w:cs="Times New Roman"/>
          <w:sz w:val="28"/>
          <w:szCs w:val="28"/>
        </w:rPr>
        <w:t xml:space="preserve"> организации, на основании Федерального </w:t>
      </w:r>
      <w:hyperlink r:id="rId10" w:history="1">
        <w:r w:rsidRPr="000C59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C5942">
        <w:rPr>
          <w:rFonts w:ascii="Times New Roman" w:hAnsi="Times New Roman" w:cs="Times New Roman"/>
          <w:sz w:val="28"/>
          <w:szCs w:val="28"/>
        </w:rPr>
        <w:t xml:space="preserve"> от 02.07.2010 г. № 151-ФЗ «О </w:t>
      </w:r>
      <w:proofErr w:type="spellStart"/>
      <w:r w:rsidRPr="000C594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0C5942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0C5942">
        <w:rPr>
          <w:rFonts w:ascii="Times New Roman" w:hAnsi="Times New Roman" w:cs="Times New Roman"/>
          <w:sz w:val="28"/>
          <w:szCs w:val="28"/>
        </w:rPr>
        <w:t>микрофинасовых</w:t>
      </w:r>
      <w:proofErr w:type="spellEnd"/>
      <w:r w:rsidRPr="000C5942">
        <w:rPr>
          <w:rFonts w:ascii="Times New Roman" w:hAnsi="Times New Roman" w:cs="Times New Roman"/>
          <w:sz w:val="28"/>
          <w:szCs w:val="28"/>
        </w:rPr>
        <w:t xml:space="preserve"> организациях», Федерального </w:t>
      </w:r>
      <w:hyperlink r:id="rId11" w:history="1">
        <w:r w:rsidRPr="000C59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C5942">
        <w:rPr>
          <w:rFonts w:ascii="Times New Roman" w:hAnsi="Times New Roman" w:cs="Times New Roman"/>
          <w:sz w:val="28"/>
          <w:szCs w:val="28"/>
        </w:rPr>
        <w:t xml:space="preserve"> от 18 июля 2009 года № 190-ФЗ «О кредитной кооперации», Федерального </w:t>
      </w:r>
      <w:hyperlink r:id="rId12" w:history="1">
        <w:r w:rsidRPr="000C59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C5942">
        <w:rPr>
          <w:rFonts w:ascii="Times New Roman" w:hAnsi="Times New Roman" w:cs="Times New Roman"/>
          <w:sz w:val="28"/>
          <w:szCs w:val="28"/>
        </w:rPr>
        <w:t xml:space="preserve"> от 8 декабря 1995 года № 193-ФЗ «О сельскохозяйственной кооперации», Федерального </w:t>
      </w:r>
      <w:hyperlink r:id="rId13" w:history="1">
        <w:r w:rsidRPr="000C59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C5942">
        <w:rPr>
          <w:rFonts w:ascii="Times New Roman" w:hAnsi="Times New Roman" w:cs="Times New Roman"/>
          <w:sz w:val="28"/>
          <w:szCs w:val="28"/>
        </w:rPr>
        <w:t xml:space="preserve"> от 19 июля 2007 года № 196-ФЗ «О ломбардах</w:t>
      </w:r>
      <w:proofErr w:type="gramEnd"/>
      <w:r w:rsidRPr="000C5942">
        <w:rPr>
          <w:rFonts w:ascii="Times New Roman" w:hAnsi="Times New Roman" w:cs="Times New Roman"/>
          <w:sz w:val="28"/>
          <w:szCs w:val="28"/>
        </w:rPr>
        <w:t>». Поскольк</w:t>
      </w:r>
      <w:proofErr w:type="gramStart"/>
      <w:r w:rsidRPr="000C594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C5942">
        <w:rPr>
          <w:rFonts w:ascii="Times New Roman" w:hAnsi="Times New Roman" w:cs="Times New Roman"/>
          <w:sz w:val="28"/>
          <w:szCs w:val="28"/>
        </w:rPr>
        <w:t xml:space="preserve"> «Альфа» не является субъектом микрофинансирования, согласно вышеуказанным федеральным законам, распространенная реклама финансовой услуги займа, предоставляемой ООО «Альфа», является не допустимой.</w:t>
      </w:r>
    </w:p>
    <w:p w:rsidR="000C5942" w:rsidRDefault="000C5942" w:rsidP="000C594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0C5942">
        <w:rPr>
          <w:sz w:val="28"/>
          <w:szCs w:val="28"/>
        </w:rPr>
        <w:t>В ходе рассмотрения дела представитель ООО «Альфа» поясняла, что обществом не выдаются займы на постоянной регулярной основе, а было выдано всего 3 займа под материнский капитал, Отделение Пенсионного фонда по Республике Хакасия предоставило в антимонопольный орган список лиц, направивших средства (часть средств) материнского семейного капитала на погашение основного долга и процентов по договору займа, заключенному с ООО «Альфа» в период</w:t>
      </w:r>
      <w:proofErr w:type="gramEnd"/>
      <w:r w:rsidRPr="000C5942">
        <w:rPr>
          <w:sz w:val="28"/>
          <w:szCs w:val="28"/>
        </w:rPr>
        <w:t xml:space="preserve"> с 2016 г. по 2017 г. Из содержания данного списка следует, что в период с 2016 г. по 2017 г. ООО «Альфа» с физическими лицами было заключено 98 договоров процентного займа, обеспечением исполнения обязательства по которым выступает залог объекта недвижимости. </w:t>
      </w:r>
    </w:p>
    <w:p w:rsidR="000C5942" w:rsidRDefault="000C5942" w:rsidP="000C5942">
      <w:pPr>
        <w:pStyle w:val="a3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За нарушение части </w:t>
      </w:r>
      <w:r w:rsidRPr="000C5942">
        <w:rPr>
          <w:sz w:val="28"/>
          <w:szCs w:val="28"/>
        </w:rPr>
        <w:t>13 статьи 28 Закона о рекламе</w:t>
      </w:r>
      <w:r>
        <w:rPr>
          <w:sz w:val="28"/>
          <w:szCs w:val="28"/>
        </w:rPr>
        <w:t xml:space="preserve"> предусмотрена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как на рекламодателя, так и на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, в связи с чем были </w:t>
      </w:r>
      <w:r w:rsidRPr="00476681">
        <w:rPr>
          <w:sz w:val="28"/>
        </w:rPr>
        <w:t>возбужден</w:t>
      </w:r>
      <w:r>
        <w:rPr>
          <w:sz w:val="28"/>
        </w:rPr>
        <w:t>ы в отношении ООО «Альфа», МУП «ИРТА «Абакан»</w:t>
      </w:r>
      <w:r w:rsidRPr="00476681">
        <w:rPr>
          <w:sz w:val="28"/>
        </w:rPr>
        <w:t xml:space="preserve"> </w:t>
      </w:r>
      <w:r>
        <w:rPr>
          <w:sz w:val="28"/>
        </w:rPr>
        <w:t>и их должностных лиц дела</w:t>
      </w:r>
      <w:r w:rsidRPr="00476681">
        <w:rPr>
          <w:sz w:val="28"/>
        </w:rPr>
        <w:t xml:space="preserve"> об административном правонарушении, предусмотренном статьей 14.3. </w:t>
      </w:r>
      <w:r>
        <w:rPr>
          <w:sz w:val="28"/>
        </w:rPr>
        <w:t>КоАП РФ. Рассмотрение дел назначено на октябрь.</w:t>
      </w:r>
    </w:p>
    <w:p w:rsidR="000C5942" w:rsidRDefault="000C5942" w:rsidP="000C5942">
      <w:pPr>
        <w:pStyle w:val="a3"/>
        <w:spacing w:before="0" w:beforeAutospacing="0" w:after="0"/>
        <w:ind w:firstLine="708"/>
        <w:jc w:val="both"/>
        <w:rPr>
          <w:sz w:val="28"/>
        </w:rPr>
      </w:pPr>
    </w:p>
    <w:p w:rsidR="000C5942" w:rsidRDefault="000C5942" w:rsidP="000C5942">
      <w:pPr>
        <w:pStyle w:val="a3"/>
        <w:spacing w:before="0" w:beforeAutospacing="0"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3) 02 августа было принято решение по делу </w:t>
      </w:r>
      <w:r w:rsidRPr="000C5942">
        <w:rPr>
          <w:sz w:val="28"/>
          <w:szCs w:val="28"/>
        </w:rPr>
        <w:t>16-Р-17, возбужденно</w:t>
      </w:r>
      <w:r>
        <w:rPr>
          <w:sz w:val="28"/>
          <w:szCs w:val="28"/>
        </w:rPr>
        <w:t>му</w:t>
      </w:r>
      <w:r w:rsidRPr="000C5942">
        <w:rPr>
          <w:sz w:val="28"/>
          <w:szCs w:val="28"/>
        </w:rPr>
        <w:t xml:space="preserve"> в отношении ООО «Орион Консалтинг», </w:t>
      </w:r>
      <w:r>
        <w:rPr>
          <w:sz w:val="28"/>
          <w:szCs w:val="28"/>
        </w:rPr>
        <w:t>ООО «Орион телеком»</w:t>
      </w:r>
      <w:r w:rsidRPr="000C5942">
        <w:rPr>
          <w:sz w:val="28"/>
          <w:szCs w:val="28"/>
        </w:rPr>
        <w:t xml:space="preserve"> по признакам нарушения части 7 статьи 5 Закон</w:t>
      </w:r>
      <w:r>
        <w:rPr>
          <w:sz w:val="28"/>
          <w:szCs w:val="28"/>
        </w:rPr>
        <w:t>а</w:t>
      </w:r>
      <w:r w:rsidRPr="000C5942">
        <w:rPr>
          <w:sz w:val="28"/>
          <w:szCs w:val="28"/>
        </w:rPr>
        <w:t xml:space="preserve"> о рекламе, выразившегося в</w:t>
      </w:r>
      <w:r w:rsidRPr="000C5942">
        <w:rPr>
          <w:rFonts w:eastAsia="Calibri"/>
          <w:sz w:val="28"/>
          <w:szCs w:val="28"/>
          <w:lang w:eastAsia="en-US"/>
        </w:rPr>
        <w:t xml:space="preserve"> распространении на телеканале «ТВ</w:t>
      </w:r>
      <w:proofErr w:type="gramStart"/>
      <w:r w:rsidRPr="000C5942">
        <w:rPr>
          <w:rFonts w:eastAsia="Calibri"/>
          <w:sz w:val="28"/>
          <w:szCs w:val="28"/>
          <w:lang w:eastAsia="en-US"/>
        </w:rPr>
        <w:t>7</w:t>
      </w:r>
      <w:proofErr w:type="gramEnd"/>
      <w:r w:rsidRPr="000C594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недостоверной </w:t>
      </w:r>
      <w:r w:rsidRPr="000C5942">
        <w:rPr>
          <w:rFonts w:eastAsia="Calibri"/>
          <w:sz w:val="28"/>
          <w:szCs w:val="28"/>
          <w:lang w:eastAsia="en-US"/>
        </w:rPr>
        <w:t>реклам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0C5942">
        <w:rPr>
          <w:rFonts w:eastAsia="Calibri"/>
          <w:sz w:val="28"/>
          <w:szCs w:val="28"/>
          <w:lang w:eastAsia="en-US"/>
        </w:rPr>
        <w:t>группы компаний «Орион телеком», в котором предлагается услуга кабельного телевидения 200 каналов с абонентской платой 50 рублей в месяц</w:t>
      </w:r>
      <w:r>
        <w:rPr>
          <w:rFonts w:eastAsia="Calibri"/>
          <w:sz w:val="28"/>
          <w:szCs w:val="28"/>
          <w:lang w:eastAsia="en-US"/>
        </w:rPr>
        <w:t>.</w:t>
      </w:r>
    </w:p>
    <w:p w:rsidR="000C5942" w:rsidRPr="000C5942" w:rsidRDefault="000C5942" w:rsidP="000C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eastAsia="Calibri" w:hAnsi="Times New Roman" w:cs="Times New Roman"/>
          <w:sz w:val="28"/>
          <w:szCs w:val="28"/>
        </w:rPr>
        <w:t xml:space="preserve">В ходе рассмотрения 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установила, что из </w:t>
      </w:r>
      <w:r w:rsidRPr="000C5942">
        <w:rPr>
          <w:rFonts w:ascii="Times New Roman" w:hAnsi="Times New Roman" w:cs="Times New Roman"/>
          <w:sz w:val="28"/>
          <w:szCs w:val="28"/>
        </w:rPr>
        <w:t>рекламного ролика следует, что компания «Орион телеком» предоставляет услугу кабельного телевидения 200 каналов за 50 рублей в месяц, каких-либо иных условий для приобретения данной услуги реклама не содержит.</w:t>
      </w:r>
    </w:p>
    <w:p w:rsidR="000C5942" w:rsidRPr="000C5942" w:rsidRDefault="000C5942" w:rsidP="000C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>В связи с чем, у потребителя рекламы может возникнуть впечатление о том, что у компан</w:t>
      </w:r>
      <w:proofErr w:type="gramStart"/>
      <w:r w:rsidRPr="000C594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C5942">
        <w:rPr>
          <w:rFonts w:ascii="Times New Roman" w:hAnsi="Times New Roman" w:cs="Times New Roman"/>
          <w:sz w:val="28"/>
          <w:szCs w:val="28"/>
        </w:rPr>
        <w:t xml:space="preserve"> «Орион телеком» возможно подключить услугу кабельного телевидения 200 каналов за 50 рублей без каких-либо дополнительных условий.</w:t>
      </w:r>
    </w:p>
    <w:p w:rsidR="000C5942" w:rsidRDefault="000C5942" w:rsidP="004E6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исходя из представленных ООО «Орион телеком» пояснений и документов следует, что стоимость 50 рублей в месяц услуги кабельного телевидения 200 каналов предоставляется только при подключении тарифного плана </w:t>
      </w:r>
      <w:r w:rsidRPr="000C5942">
        <w:rPr>
          <w:rFonts w:ascii="Times New Roman" w:hAnsi="Times New Roman" w:cs="Times New Roman"/>
          <w:sz w:val="28"/>
          <w:szCs w:val="28"/>
          <w:lang w:val="en-US"/>
        </w:rPr>
        <w:t>Orion</w:t>
      </w:r>
      <w:r w:rsidRPr="000C5942">
        <w:rPr>
          <w:rFonts w:ascii="Times New Roman" w:hAnsi="Times New Roman" w:cs="Times New Roman"/>
          <w:sz w:val="28"/>
          <w:szCs w:val="28"/>
        </w:rPr>
        <w:t xml:space="preserve"> </w:t>
      </w:r>
      <w:r w:rsidRPr="000C5942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0C5942">
        <w:rPr>
          <w:rFonts w:ascii="Times New Roman" w:hAnsi="Times New Roman" w:cs="Times New Roman"/>
          <w:sz w:val="28"/>
          <w:szCs w:val="28"/>
        </w:rPr>
        <w:t xml:space="preserve"> 950 в рамках акции «Выгодное пакетное предложение».</w:t>
      </w:r>
    </w:p>
    <w:p w:rsidR="004E65F2" w:rsidRPr="004E65F2" w:rsidRDefault="004E65F2" w:rsidP="004E6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F2">
        <w:rPr>
          <w:rFonts w:ascii="Times New Roman" w:hAnsi="Times New Roman" w:cs="Times New Roman"/>
          <w:sz w:val="28"/>
          <w:szCs w:val="28"/>
        </w:rPr>
        <w:t xml:space="preserve">В г. Абакане с 01.01.2017 г. был введен специальный тариф для физических лиц под названием «Выгодное пакетное предложение» (тарифный план </w:t>
      </w:r>
      <w:r w:rsidRPr="004E65F2">
        <w:rPr>
          <w:rFonts w:ascii="Times New Roman" w:hAnsi="Times New Roman" w:cs="Times New Roman"/>
          <w:sz w:val="28"/>
          <w:szCs w:val="28"/>
          <w:lang w:val="en-US"/>
        </w:rPr>
        <w:t>Orion</w:t>
      </w:r>
      <w:r w:rsidRPr="004E65F2">
        <w:rPr>
          <w:rFonts w:ascii="Times New Roman" w:hAnsi="Times New Roman" w:cs="Times New Roman"/>
          <w:sz w:val="28"/>
          <w:szCs w:val="28"/>
        </w:rPr>
        <w:t xml:space="preserve"> </w:t>
      </w:r>
      <w:r w:rsidRPr="004E65F2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E65F2">
        <w:rPr>
          <w:rFonts w:ascii="Times New Roman" w:hAnsi="Times New Roman" w:cs="Times New Roman"/>
          <w:sz w:val="28"/>
          <w:szCs w:val="28"/>
        </w:rPr>
        <w:t xml:space="preserve"> 950), согласно которому абоненту в пакете предоставляются услуга кабельного телевидения и услуга интернет. </w:t>
      </w:r>
    </w:p>
    <w:p w:rsidR="004E65F2" w:rsidRPr="004E65F2" w:rsidRDefault="004E65F2" w:rsidP="004E6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F2">
        <w:rPr>
          <w:rFonts w:ascii="Times New Roman" w:hAnsi="Times New Roman" w:cs="Times New Roman"/>
          <w:sz w:val="28"/>
          <w:szCs w:val="28"/>
        </w:rPr>
        <w:t>Стоимость интернета с данной скоростью на обычном тарифе составляет 900 рублей, таким образом, предоставляя услугу кабельного телевидения и услугу интернет в рамках акции «Выгодное пакетное предложение», оператор предоставляет абоненту скидку на услугу кабельного телевидения в размере 150 рублей, то есть услуги кабельного телевидения в пакете составляет 50 рублей.</w:t>
      </w:r>
    </w:p>
    <w:p w:rsidR="000C5942" w:rsidRPr="000C5942" w:rsidRDefault="000C5942" w:rsidP="004E65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942">
        <w:rPr>
          <w:rFonts w:ascii="Times New Roman" w:hAnsi="Times New Roman" w:cs="Times New Roman"/>
          <w:sz w:val="28"/>
          <w:szCs w:val="28"/>
        </w:rPr>
        <w:t xml:space="preserve">Таким образом, данная реклама </w:t>
      </w:r>
      <w:r w:rsidRPr="000C5942">
        <w:rPr>
          <w:rFonts w:ascii="Times New Roman" w:eastAsia="Calibri" w:hAnsi="Times New Roman" w:cs="Times New Roman"/>
          <w:sz w:val="28"/>
          <w:szCs w:val="28"/>
        </w:rPr>
        <w:t>способна обмануть ожидания потребителей и привести к искаженному представлению о приобретении услуги кабельного телевидения 200 каналов за 50 рублей в месяц.</w:t>
      </w:r>
    </w:p>
    <w:p w:rsidR="000C5942" w:rsidRDefault="004E65F2" w:rsidP="004E65F2">
      <w:pPr>
        <w:pStyle w:val="a3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За нарушение </w:t>
      </w:r>
      <w:r w:rsidRPr="000C5942">
        <w:rPr>
          <w:sz w:val="28"/>
          <w:szCs w:val="28"/>
        </w:rPr>
        <w:t>части 7 статьи 5 Закон</w:t>
      </w:r>
      <w:r>
        <w:rPr>
          <w:sz w:val="28"/>
          <w:szCs w:val="28"/>
        </w:rPr>
        <w:t>а</w:t>
      </w:r>
      <w:r w:rsidRPr="000C5942">
        <w:rPr>
          <w:sz w:val="28"/>
          <w:szCs w:val="28"/>
        </w:rPr>
        <w:t xml:space="preserve"> о рекламе </w:t>
      </w:r>
      <w:r w:rsidRPr="00476681">
        <w:rPr>
          <w:sz w:val="28"/>
        </w:rPr>
        <w:t>возбужден</w:t>
      </w:r>
      <w:r>
        <w:rPr>
          <w:sz w:val="28"/>
        </w:rPr>
        <w:t>ы дела</w:t>
      </w:r>
      <w:r w:rsidRPr="00476681">
        <w:rPr>
          <w:sz w:val="28"/>
        </w:rPr>
        <w:t xml:space="preserve"> об административном правонарушении</w:t>
      </w:r>
      <w:r>
        <w:rPr>
          <w:sz w:val="28"/>
        </w:rPr>
        <w:t xml:space="preserve"> в отношен</w:t>
      </w:r>
      <w:proofErr w:type="gramStart"/>
      <w:r>
        <w:rPr>
          <w:sz w:val="28"/>
        </w:rPr>
        <w:t>ии ООО</w:t>
      </w:r>
      <w:proofErr w:type="gramEnd"/>
      <w:r>
        <w:rPr>
          <w:sz w:val="28"/>
        </w:rPr>
        <w:t xml:space="preserve"> «Орион телеком», ООО «Орион Консалтинг»</w:t>
      </w:r>
      <w:r w:rsidRPr="00476681">
        <w:rPr>
          <w:sz w:val="28"/>
        </w:rPr>
        <w:t xml:space="preserve"> </w:t>
      </w:r>
      <w:r>
        <w:rPr>
          <w:sz w:val="28"/>
        </w:rPr>
        <w:t>и их должностных лиц</w:t>
      </w:r>
      <w:r w:rsidRPr="00476681">
        <w:rPr>
          <w:sz w:val="28"/>
        </w:rPr>
        <w:t xml:space="preserve">, </w:t>
      </w:r>
      <w:r>
        <w:rPr>
          <w:sz w:val="28"/>
        </w:rPr>
        <w:t>рассмотрение дел назначено на октябрь.</w:t>
      </w:r>
    </w:p>
    <w:p w:rsidR="004E65F2" w:rsidRPr="000C5942" w:rsidRDefault="004E65F2" w:rsidP="004E65F2">
      <w:pPr>
        <w:pStyle w:val="a3"/>
        <w:spacing w:before="0" w:beforeAutospacing="0" w:after="0"/>
        <w:ind w:firstLine="708"/>
        <w:jc w:val="both"/>
        <w:rPr>
          <w:rFonts w:eastAsiaTheme="minorHAnsi"/>
          <w:sz w:val="28"/>
          <w:szCs w:val="28"/>
        </w:rPr>
      </w:pPr>
    </w:p>
    <w:p w:rsidR="00AE0897" w:rsidRDefault="004E65F2" w:rsidP="004E65F2">
      <w:pPr>
        <w:pStyle w:val="ConsPlusNormal"/>
        <w:ind w:firstLine="708"/>
        <w:jc w:val="both"/>
      </w:pPr>
      <w:r>
        <w:t xml:space="preserve">4) было рассмотрено и 28.08.2017 принято решение по делу </w:t>
      </w:r>
      <w:r w:rsidR="00AE0897" w:rsidRPr="000C5942">
        <w:t xml:space="preserve"> </w:t>
      </w:r>
      <w:r>
        <w:t>№ 22</w:t>
      </w:r>
      <w:r w:rsidRPr="00BB6629">
        <w:t xml:space="preserve">-Р-17, </w:t>
      </w:r>
      <w:r>
        <w:t>в отношении КПК «ИНВЕСТСБЕР»</w:t>
      </w:r>
      <w:r w:rsidRPr="00BB6629">
        <w:t xml:space="preserve"> по признакам нарушения </w:t>
      </w:r>
      <w:r>
        <w:t xml:space="preserve">части 7 статьи 5 </w:t>
      </w:r>
      <w:r w:rsidRPr="00BB6629">
        <w:t>Закон</w:t>
      </w:r>
      <w:r>
        <w:t>а о рекламе.</w:t>
      </w:r>
    </w:p>
    <w:p w:rsidR="00114436" w:rsidRDefault="00114436" w:rsidP="00114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Рекламой</w:t>
      </w:r>
      <w:r w:rsidRPr="00114436">
        <w:rPr>
          <w:rFonts w:ascii="Times New Roman" w:eastAsia="Calibri" w:hAnsi="Times New Roman" w:cs="Times New Roman"/>
          <w:sz w:val="28"/>
          <w:szCs w:val="28"/>
        </w:rPr>
        <w:t>, размещенн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14436">
        <w:rPr>
          <w:rFonts w:ascii="Times New Roman" w:eastAsia="Calibri" w:hAnsi="Times New Roman" w:cs="Times New Roman"/>
          <w:sz w:val="28"/>
          <w:szCs w:val="28"/>
        </w:rPr>
        <w:t xml:space="preserve"> в газете «Абакан» </w:t>
      </w:r>
      <w:r w:rsidR="004E65F2" w:rsidRPr="00114436">
        <w:rPr>
          <w:rFonts w:ascii="Times New Roman" w:hAnsi="Times New Roman" w:cs="Times New Roman"/>
          <w:sz w:val="28"/>
          <w:szCs w:val="28"/>
        </w:rPr>
        <w:t>внимание потребителей привлекалось к финансовой услуге "</w:t>
      </w:r>
      <w:proofErr w:type="gramStart"/>
      <w:r w:rsidR="004E65F2" w:rsidRPr="00114436">
        <w:rPr>
          <w:rFonts w:ascii="Times New Roman" w:hAnsi="Times New Roman" w:cs="Times New Roman"/>
          <w:sz w:val="28"/>
          <w:szCs w:val="28"/>
        </w:rPr>
        <w:t>Размести сбережения</w:t>
      </w:r>
      <w:proofErr w:type="gramEnd"/>
      <w:r w:rsidR="004E65F2" w:rsidRPr="00114436">
        <w:rPr>
          <w:rFonts w:ascii="Times New Roman" w:hAnsi="Times New Roman" w:cs="Times New Roman"/>
          <w:sz w:val="28"/>
          <w:szCs w:val="28"/>
        </w:rPr>
        <w:t xml:space="preserve"> от 6 мес. и получи подарочный бонус до 3% годовых"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F2" w:rsidRDefault="004E65F2" w:rsidP="00114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3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4" w:history="1">
        <w:r w:rsidRPr="00114436">
          <w:rPr>
            <w:rFonts w:ascii="Times New Roman" w:hAnsi="Times New Roman" w:cs="Times New Roman"/>
            <w:color w:val="000000"/>
            <w:sz w:val="28"/>
            <w:szCs w:val="28"/>
          </w:rPr>
          <w:t>ч. 7 ст. 5</w:t>
        </w:r>
      </w:hyperlink>
      <w:r w:rsidRPr="00114436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114436">
        <w:rPr>
          <w:rFonts w:ascii="Times New Roman" w:hAnsi="Times New Roman" w:cs="Times New Roman"/>
          <w:color w:val="000000"/>
          <w:sz w:val="28"/>
          <w:szCs w:val="28"/>
        </w:rPr>
        <w:t>искажается смысл информации и вводятся</w:t>
      </w:r>
      <w:proofErr w:type="gramEnd"/>
      <w:r w:rsidRPr="00114436">
        <w:rPr>
          <w:rFonts w:ascii="Times New Roman" w:hAnsi="Times New Roman" w:cs="Times New Roman"/>
          <w:color w:val="000000"/>
          <w:sz w:val="28"/>
          <w:szCs w:val="28"/>
        </w:rPr>
        <w:t xml:space="preserve"> в заблуждение потребители рекламы.</w:t>
      </w:r>
      <w:r w:rsidR="00114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436">
        <w:rPr>
          <w:rFonts w:ascii="Times New Roman" w:hAnsi="Times New Roman" w:cs="Times New Roman"/>
          <w:sz w:val="28"/>
          <w:szCs w:val="28"/>
        </w:rPr>
        <w:t>Отсутствие в рекламе какой-либо существенной части информации о рекламном продукте приводит к искажению смысла рекламы и способствует введению в заблуждение потребителей, имеющих намерение воспользоваться рекламируемым продуктом.</w:t>
      </w:r>
    </w:p>
    <w:p w:rsidR="00114436" w:rsidRPr="00114436" w:rsidRDefault="00114436" w:rsidP="00114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36">
        <w:rPr>
          <w:rFonts w:ascii="Times New Roman" w:hAnsi="Times New Roman" w:cs="Times New Roman"/>
          <w:sz w:val="28"/>
          <w:szCs w:val="28"/>
        </w:rPr>
        <w:t>Было установлено, что акция «ПОДАРОЧНЫЙ БОНУС», представляемая КПК «ИНВЕСТСБЕР», проводится с «22» марта 2017г. по «05» апреля 2017г.</w:t>
      </w:r>
    </w:p>
    <w:p w:rsidR="00114436" w:rsidRPr="00114436" w:rsidRDefault="00114436" w:rsidP="00114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14436">
        <w:rPr>
          <w:rFonts w:ascii="Times New Roman" w:eastAsia="Calibri" w:hAnsi="Times New Roman" w:cs="Times New Roman"/>
          <w:sz w:val="28"/>
          <w:szCs w:val="28"/>
        </w:rPr>
        <w:t xml:space="preserve">Данная рекламная акция носит не постоянный, а временный характер, отсутствие такой существенной информации о сроке ее проведения искажает </w:t>
      </w:r>
      <w:r w:rsidRPr="001144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смысл информации и вводит потребителей рекламы в заблуждение относительно наличия у них неограниченного во времени права на подарочный бонус в случае выполнения условий акции, что свидетельствует </w:t>
      </w:r>
      <w:r w:rsidRPr="00114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ее несоответствии требованиям </w:t>
      </w:r>
      <w:hyperlink r:id="rId15" w:history="1">
        <w:r w:rsidRPr="00114436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части 7 статьи 5</w:t>
        </w:r>
      </w:hyperlink>
      <w:r w:rsidRPr="00114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о рекламе.</w:t>
      </w:r>
      <w:proofErr w:type="gramEnd"/>
    </w:p>
    <w:p w:rsidR="00114436" w:rsidRDefault="00114436" w:rsidP="00114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436">
        <w:rPr>
          <w:rFonts w:ascii="Times New Roman" w:hAnsi="Times New Roman" w:cs="Times New Roman"/>
          <w:sz w:val="28"/>
          <w:szCs w:val="28"/>
        </w:rPr>
        <w:t>КПК «ИНВЕСТ</w:t>
      </w:r>
      <w:r w:rsidR="004348AA">
        <w:rPr>
          <w:rFonts w:ascii="Times New Roman" w:hAnsi="Times New Roman" w:cs="Times New Roman"/>
          <w:sz w:val="28"/>
          <w:szCs w:val="28"/>
        </w:rPr>
        <w:t>СБЕР</w:t>
      </w:r>
      <w:r w:rsidRPr="00114436">
        <w:rPr>
          <w:rFonts w:ascii="Times New Roman" w:hAnsi="Times New Roman" w:cs="Times New Roman"/>
          <w:sz w:val="28"/>
          <w:szCs w:val="28"/>
        </w:rPr>
        <w:t>» не доказало оказание им заявленных в рекламе услуг на постоянной основе. Принимая во внимание, что из текста рекламы не следует, что услуга оказывается на постоянной основе Комиссия Хакасского УФАС России приходит к выводу на отсутствие у потребителя возможности определить срок, в течение которого он может получить услугу, или предположить наличие у него неограниченного во времени права воспользоваться рекламируемой услугой.</w:t>
      </w:r>
    </w:p>
    <w:p w:rsidR="00114436" w:rsidRDefault="00114436" w:rsidP="00114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возбуждены дела об административных правонарушениях в отношении юридического и должностного лица потребительского кооператива.</w:t>
      </w:r>
    </w:p>
    <w:p w:rsidR="00114436" w:rsidRDefault="00114436" w:rsidP="00114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48AA" w:rsidRPr="004348AA" w:rsidRDefault="004348AA" w:rsidP="004348AA">
      <w:pPr>
        <w:pStyle w:val="af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09.08.2017 было принято решение по делу </w:t>
      </w:r>
      <w:r w:rsidRPr="004348AA">
        <w:rPr>
          <w:rFonts w:ascii="Times New Roman" w:hAnsi="Times New Roman" w:cs="Times New Roman"/>
          <w:sz w:val="28"/>
          <w:szCs w:val="28"/>
        </w:rPr>
        <w:t>№ 26-Р-17, возбужденно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348AA">
        <w:rPr>
          <w:rFonts w:ascii="Times New Roman" w:hAnsi="Times New Roman" w:cs="Times New Roman"/>
          <w:sz w:val="28"/>
          <w:szCs w:val="28"/>
        </w:rPr>
        <w:t xml:space="preserve"> в отношении кредитного потребительского кооператива «Кредитная Система «Кредитный Гипермаркет» по признакам нарушения пункта 4 части 3 статьи 5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8AA">
        <w:rPr>
          <w:rFonts w:ascii="Times New Roman" w:hAnsi="Times New Roman" w:cs="Times New Roman"/>
          <w:sz w:val="28"/>
          <w:szCs w:val="28"/>
        </w:rPr>
        <w:t xml:space="preserve"> о рекламе по факту распространения рекламы на интернет-сайте </w:t>
      </w:r>
      <w:hyperlink r:id="rId16" w:history="1">
        <w:r w:rsidRPr="004348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8AA">
          <w:rPr>
            <w:rStyle w:val="a8"/>
            <w:rFonts w:ascii="Times New Roman" w:hAnsi="Times New Roman" w:cs="Times New Roman"/>
            <w:sz w:val="28"/>
            <w:szCs w:val="28"/>
          </w:rPr>
          <w:t>.рускредит19.рф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4348AA" w:rsidRPr="004348AA" w:rsidRDefault="004348AA" w:rsidP="004348AA">
      <w:pPr>
        <w:pStyle w:val="af5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Дело было возбуждено по </w:t>
      </w:r>
      <w:r w:rsidRPr="004348AA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48AA">
        <w:rPr>
          <w:rFonts w:ascii="Times New Roman" w:hAnsi="Times New Roman" w:cs="Times New Roman"/>
          <w:sz w:val="28"/>
          <w:szCs w:val="28"/>
        </w:rPr>
        <w:t xml:space="preserve"> Отделения Центрального Банка РФ - Национального банка по Республике Хакасия (относительно размещения на сайте </w:t>
      </w:r>
      <w:hyperlink r:id="rId17" w:history="1">
        <w:r w:rsidRPr="004348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48AA">
          <w:rPr>
            <w:rStyle w:val="a8"/>
            <w:rFonts w:ascii="Times New Roman" w:hAnsi="Times New Roman" w:cs="Times New Roman"/>
            <w:sz w:val="28"/>
            <w:szCs w:val="28"/>
          </w:rPr>
          <w:t>.рускредит19.рф</w:t>
        </w:r>
      </w:hyperlink>
      <w:r w:rsidRPr="004348AA">
        <w:rPr>
          <w:rFonts w:ascii="Times New Roman" w:hAnsi="Times New Roman" w:cs="Times New Roman"/>
          <w:sz w:val="28"/>
          <w:szCs w:val="28"/>
        </w:rPr>
        <w:t xml:space="preserve"> недостоверной реклам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48AA">
        <w:rPr>
          <w:rFonts w:ascii="Times New Roman" w:hAnsi="Times New Roman" w:cs="Times New Roman"/>
          <w:sz w:val="28"/>
          <w:szCs w:val="28"/>
        </w:rPr>
        <w:t xml:space="preserve"> о предоставлении кредитным потребительским кооперативом «Русский Кредит» (ИНН 1901096451) (новое наименование с 08.02.2017 г. кредитный потребительский кооператив «Кредитная Система «Кредитный Гипермаркет» услуг в помощи получения кредитов по ставке 1-2 % годовых от 100 000 руб. до 1 000</w:t>
      </w:r>
      <w:proofErr w:type="gramEnd"/>
      <w:r w:rsidRPr="004348AA">
        <w:rPr>
          <w:rFonts w:ascii="Times New Roman" w:hAnsi="Times New Roman" w:cs="Times New Roman"/>
          <w:sz w:val="28"/>
          <w:szCs w:val="28"/>
        </w:rPr>
        <w:t> 000 000 на срок до 30 лет.</w:t>
      </w:r>
    </w:p>
    <w:p w:rsidR="004348AA" w:rsidRPr="004348AA" w:rsidRDefault="004348AA" w:rsidP="004348AA">
      <w:pPr>
        <w:pStyle w:val="af5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348AA">
        <w:rPr>
          <w:rFonts w:ascii="Times New Roman" w:hAnsi="Times New Roman" w:cs="Times New Roman"/>
          <w:sz w:val="28"/>
          <w:szCs w:val="28"/>
        </w:rPr>
        <w:t>В своем заявлении Национальный банк по РХ указывает, что фактически при таких условиях (заниженная годовая процентная годовая процентная ставка, чрезмерно высокая сумма кредита и длительный срок предоставления кредита) отсутствует возможность получения кредита.</w:t>
      </w:r>
    </w:p>
    <w:p w:rsidR="004348AA" w:rsidRPr="004348AA" w:rsidRDefault="004348AA" w:rsidP="004348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AA">
        <w:rPr>
          <w:rFonts w:ascii="Times New Roman" w:eastAsia="Calibri" w:hAnsi="Times New Roman" w:cs="Times New Roman"/>
          <w:sz w:val="28"/>
          <w:szCs w:val="28"/>
        </w:rPr>
        <w:t xml:space="preserve">Из представленных Национальным банком по РХ сведений о </w:t>
      </w:r>
      <w:r w:rsidRPr="004348AA">
        <w:rPr>
          <w:rFonts w:ascii="Times New Roman" w:hAnsi="Times New Roman" w:cs="Times New Roman"/>
          <w:sz w:val="28"/>
          <w:szCs w:val="28"/>
        </w:rPr>
        <w:t>среднерыночных значениях полной стоимости потребительских кредитов (займов) за период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48AA">
        <w:rPr>
          <w:rFonts w:ascii="Times New Roman" w:hAnsi="Times New Roman" w:cs="Times New Roman"/>
          <w:sz w:val="28"/>
          <w:szCs w:val="28"/>
        </w:rPr>
        <w:t>, применяющихся для договоров потребительского кредита (займа), кредитными организациями следует, минимальное среднерыночное значение полной стоимости для потребительских кредитов свыше 300 тыс. руб. составляет 15,512 %.</w:t>
      </w:r>
    </w:p>
    <w:p w:rsidR="004348AA" w:rsidRPr="004348AA" w:rsidRDefault="004348AA" w:rsidP="004348AA">
      <w:pPr>
        <w:pStyle w:val="ConsPlusNormal"/>
        <w:ind w:firstLine="709"/>
        <w:jc w:val="both"/>
      </w:pPr>
      <w:r>
        <w:t>Из содержания же</w:t>
      </w:r>
      <w:r w:rsidRPr="004348AA">
        <w:t xml:space="preserve"> рекламы </w:t>
      </w:r>
      <w:r>
        <w:t>следовало, что</w:t>
      </w:r>
      <w:r w:rsidRPr="004348AA">
        <w:t xml:space="preserve"> оказывает</w:t>
      </w:r>
      <w:r>
        <w:t>ся</w:t>
      </w:r>
      <w:r w:rsidRPr="004348AA">
        <w:t xml:space="preserve"> помощь в получении именно любых кредитов под любой процент, на любые суммы и сроки, от 1-2 % от 100 000 руб. до 1 000 000 000 руб. на срок до 30 лет», что не может соответствовать действительности.</w:t>
      </w:r>
    </w:p>
    <w:p w:rsidR="00AE0897" w:rsidRDefault="009B7AAC" w:rsidP="004348A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рассмотрении дела представитель Кредитного гипермаркета не предоставил комиссии доказательств того, что кому то была оказана помощь в получении такого кредита.</w:t>
      </w:r>
    </w:p>
    <w:p w:rsidR="00BD6DE2" w:rsidRDefault="009B7AAC" w:rsidP="004348A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факту мошеннических действий директора кредитного кооператива следственными органами возбуждено уголовное дело, жертвами действий указанного лица стали более 100 граждан, ущерб оценивается следствием в </w:t>
      </w:r>
      <w:r w:rsidR="00BD6DE2">
        <w:rPr>
          <w:rFonts w:ascii="Times New Roman" w:hAnsi="Times New Roman" w:cs="Times New Roman"/>
          <w:sz w:val="28"/>
          <w:szCs w:val="28"/>
        </w:rPr>
        <w:t>шесть миллионов рублей. Уголовное дело сейчас рассматривается в Абаканском городском суде.</w:t>
      </w:r>
    </w:p>
    <w:p w:rsidR="00BD6DE2" w:rsidRDefault="00BD6DE2" w:rsidP="004348A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управлением возбуждены административные дела в отношении юридического и должностного лица.</w:t>
      </w:r>
    </w:p>
    <w:p w:rsidR="00BD6DE2" w:rsidRDefault="00BD6DE2" w:rsidP="00E7036B">
      <w:pPr>
        <w:pStyle w:val="af5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E2">
        <w:rPr>
          <w:rFonts w:ascii="Times New Roman" w:hAnsi="Times New Roman" w:cs="Times New Roman"/>
          <w:sz w:val="28"/>
          <w:szCs w:val="28"/>
        </w:rPr>
        <w:t>17.08.2017 принято решение по делу дело № 28-Р-17, возбужденно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D6DE2"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 по признакам нарушения пункта 4 части 3 статьи 5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DE2">
        <w:rPr>
          <w:rFonts w:ascii="Times New Roman" w:hAnsi="Times New Roman" w:cs="Times New Roman"/>
          <w:sz w:val="28"/>
          <w:szCs w:val="28"/>
        </w:rPr>
        <w:t xml:space="preserve"> о рекламе, выразившегося в</w:t>
      </w:r>
      <w:r w:rsidRPr="00BD6DE2">
        <w:rPr>
          <w:rFonts w:ascii="Times New Roman" w:eastAsia="Calibri" w:hAnsi="Times New Roman" w:cs="Times New Roman"/>
          <w:sz w:val="28"/>
          <w:szCs w:val="28"/>
        </w:rPr>
        <w:t xml:space="preserve"> распространении рекламы, размещенной </w:t>
      </w:r>
      <w:r w:rsidRPr="00BD6DE2">
        <w:rPr>
          <w:rFonts w:ascii="Times New Roman" w:hAnsi="Times New Roman" w:cs="Times New Roman"/>
          <w:sz w:val="28"/>
          <w:szCs w:val="28"/>
        </w:rPr>
        <w:t xml:space="preserve">на баннере, расположенном на фасаде здания по адресу: г. Абакан, ул. </w:t>
      </w:r>
      <w:proofErr w:type="spellStart"/>
      <w:r w:rsidRPr="00BD6DE2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BD6DE2">
        <w:rPr>
          <w:rFonts w:ascii="Times New Roman" w:hAnsi="Times New Roman" w:cs="Times New Roman"/>
          <w:sz w:val="28"/>
          <w:szCs w:val="28"/>
        </w:rPr>
        <w:t xml:space="preserve">, 108, между магазином «Первый цветочный </w:t>
      </w:r>
      <w:proofErr w:type="spellStart"/>
      <w:r w:rsidRPr="00BD6DE2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BD6DE2">
        <w:rPr>
          <w:rFonts w:ascii="Times New Roman" w:hAnsi="Times New Roman" w:cs="Times New Roman"/>
          <w:sz w:val="28"/>
          <w:szCs w:val="28"/>
        </w:rPr>
        <w:t xml:space="preserve"> «Роза Лэнд» (с левой стороны относительно баннеров) и магазином «Салон цветов Камелия» (с</w:t>
      </w:r>
      <w:proofErr w:type="gramEnd"/>
      <w:r w:rsidRPr="00BD6DE2">
        <w:rPr>
          <w:rFonts w:ascii="Times New Roman" w:hAnsi="Times New Roman" w:cs="Times New Roman"/>
          <w:sz w:val="28"/>
          <w:szCs w:val="28"/>
        </w:rPr>
        <w:t xml:space="preserve"> правой стороны относительно баннеров) следующего содержания: «Налево </w:t>
      </w:r>
      <w:proofErr w:type="gramStart"/>
      <w:r w:rsidRPr="00BD6DE2">
        <w:rPr>
          <w:rFonts w:ascii="Times New Roman" w:hAnsi="Times New Roman" w:cs="Times New Roman"/>
          <w:sz w:val="28"/>
          <w:szCs w:val="28"/>
        </w:rPr>
        <w:t>пойдешь</w:t>
      </w:r>
      <w:proofErr w:type="gramEnd"/>
      <w:r w:rsidRPr="00BD6DE2">
        <w:rPr>
          <w:rFonts w:ascii="Times New Roman" w:hAnsi="Times New Roman" w:cs="Times New Roman"/>
          <w:sz w:val="28"/>
          <w:szCs w:val="28"/>
        </w:rPr>
        <w:t xml:space="preserve"> цветы выгодно купишь. Изображена стрелка, указывающая налево. Направо </w:t>
      </w:r>
      <w:proofErr w:type="gramStart"/>
      <w:r w:rsidRPr="00BD6DE2">
        <w:rPr>
          <w:rFonts w:ascii="Times New Roman" w:hAnsi="Times New Roman" w:cs="Times New Roman"/>
          <w:sz w:val="28"/>
          <w:szCs w:val="28"/>
        </w:rPr>
        <w:t>пойдешь</w:t>
      </w:r>
      <w:proofErr w:type="gramEnd"/>
      <w:r w:rsidRPr="00BD6DE2">
        <w:rPr>
          <w:rFonts w:ascii="Times New Roman" w:hAnsi="Times New Roman" w:cs="Times New Roman"/>
          <w:sz w:val="28"/>
          <w:szCs w:val="28"/>
        </w:rPr>
        <w:t xml:space="preserve"> цветы дорогие найдешь. Изображена стрелка, указывающая нап</w:t>
      </w:r>
      <w:r w:rsidR="00E7036B">
        <w:rPr>
          <w:rFonts w:ascii="Times New Roman" w:hAnsi="Times New Roman" w:cs="Times New Roman"/>
          <w:sz w:val="28"/>
          <w:szCs w:val="28"/>
        </w:rPr>
        <w:t>раво».</w:t>
      </w:r>
    </w:p>
    <w:p w:rsidR="00E7036B" w:rsidRPr="00E7036B" w:rsidRDefault="00E7036B" w:rsidP="00E7036B">
      <w:pPr>
        <w:pStyle w:val="af5"/>
        <w:autoSpaceDE w:val="0"/>
        <w:autoSpaceDN w:val="0"/>
        <w:adjustRightInd w:val="0"/>
        <w:ind w:left="65" w:firstLine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6B">
        <w:rPr>
          <w:rFonts w:ascii="Times New Roman" w:eastAsia="Calibri" w:hAnsi="Times New Roman" w:cs="Times New Roman"/>
          <w:sz w:val="28"/>
          <w:szCs w:val="28"/>
        </w:rPr>
        <w:t xml:space="preserve">В данном случае обращение к потребителям товаров (цветов) - покупателям с информацией о том, что магазин </w:t>
      </w:r>
      <w:r w:rsidRPr="00E7036B">
        <w:rPr>
          <w:rFonts w:ascii="Times New Roman" w:hAnsi="Times New Roman" w:cs="Times New Roman"/>
          <w:sz w:val="28"/>
          <w:szCs w:val="28"/>
        </w:rPr>
        <w:t xml:space="preserve">«Первый цветочный </w:t>
      </w:r>
      <w:proofErr w:type="spellStart"/>
      <w:r w:rsidRPr="00E7036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E7036B">
        <w:rPr>
          <w:rFonts w:ascii="Times New Roman" w:hAnsi="Times New Roman" w:cs="Times New Roman"/>
          <w:sz w:val="28"/>
          <w:szCs w:val="28"/>
        </w:rPr>
        <w:t xml:space="preserve"> «Роза Лэнд»</w:t>
      </w:r>
      <w:r w:rsidRPr="00E7036B">
        <w:rPr>
          <w:rFonts w:ascii="Times New Roman" w:eastAsia="Calibri" w:hAnsi="Times New Roman" w:cs="Times New Roman"/>
          <w:sz w:val="28"/>
          <w:szCs w:val="28"/>
        </w:rPr>
        <w:t xml:space="preserve"> реализует товар по выгодным ценам, а магазин «Салон цветов «Камелия» реализует товар </w:t>
      </w:r>
      <w:proofErr w:type="gramStart"/>
      <w:r w:rsidRPr="00E7036B">
        <w:rPr>
          <w:rFonts w:ascii="Times New Roman" w:eastAsia="Calibri" w:hAnsi="Times New Roman" w:cs="Times New Roman"/>
          <w:sz w:val="28"/>
          <w:szCs w:val="28"/>
        </w:rPr>
        <w:t>по дорогим ценам</w:t>
      </w:r>
      <w:proofErr w:type="gramEnd"/>
      <w:r w:rsidRPr="00E7036B">
        <w:rPr>
          <w:rFonts w:ascii="Times New Roman" w:eastAsia="Calibri" w:hAnsi="Times New Roman" w:cs="Times New Roman"/>
          <w:sz w:val="28"/>
          <w:szCs w:val="28"/>
        </w:rPr>
        <w:t xml:space="preserve"> вводит в заблуждение потребителей - покупателей товаров.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36B">
        <w:rPr>
          <w:rFonts w:ascii="Times New Roman" w:eastAsia="Calibri" w:hAnsi="Times New Roman" w:cs="Times New Roman"/>
          <w:sz w:val="28"/>
          <w:szCs w:val="28"/>
        </w:rPr>
        <w:t>В рассматриваемой рекламе отсутствуют конкретные наименова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ния, по которым выгодная цена, </w:t>
      </w:r>
      <w:r w:rsidRPr="00E7036B">
        <w:rPr>
          <w:rFonts w:ascii="Times New Roman" w:eastAsia="Calibri" w:hAnsi="Times New Roman" w:cs="Times New Roman"/>
          <w:sz w:val="28"/>
          <w:szCs w:val="28"/>
        </w:rPr>
        <w:t>из чего следует, что выгодные цены и высокие цены распространяются на все товары, в данном случае цветы.</w:t>
      </w:r>
    </w:p>
    <w:p w:rsidR="00E7036B" w:rsidRDefault="00E7036B" w:rsidP="00E7036B">
      <w:pPr>
        <w:pStyle w:val="af5"/>
        <w:autoSpaceDE w:val="0"/>
        <w:autoSpaceDN w:val="0"/>
        <w:adjustRightInd w:val="0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E7036B">
        <w:rPr>
          <w:rFonts w:ascii="Times New Roman" w:eastAsia="Calibri" w:hAnsi="Times New Roman" w:cs="Times New Roman"/>
          <w:sz w:val="28"/>
          <w:szCs w:val="28"/>
        </w:rPr>
        <w:t xml:space="preserve">Вместе с тем, из анализа представленных ИП прейскурантов цен следует, что цены на большинство реализуемых товаров в магазине «Салон цветов «Камелия»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Pr="00E7036B">
        <w:rPr>
          <w:rFonts w:ascii="Times New Roman" w:eastAsia="Calibri" w:hAnsi="Times New Roman" w:cs="Times New Roman"/>
          <w:sz w:val="28"/>
          <w:szCs w:val="28"/>
        </w:rPr>
        <w:t xml:space="preserve">ниже, чем в магазине </w:t>
      </w:r>
      <w:r w:rsidRPr="00E7036B">
        <w:rPr>
          <w:rFonts w:ascii="Times New Roman" w:hAnsi="Times New Roman" w:cs="Times New Roman"/>
          <w:sz w:val="28"/>
          <w:szCs w:val="28"/>
        </w:rPr>
        <w:t xml:space="preserve">«Первый цветочный </w:t>
      </w:r>
      <w:proofErr w:type="spellStart"/>
      <w:r w:rsidRPr="00E7036B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Pr="00E7036B">
        <w:rPr>
          <w:rFonts w:ascii="Times New Roman" w:hAnsi="Times New Roman" w:cs="Times New Roman"/>
          <w:sz w:val="28"/>
          <w:szCs w:val="28"/>
        </w:rPr>
        <w:t xml:space="preserve"> «Роза Лэнд». Таким образом, ИП распространялась недостоверная о стоимости или цене товара, как в магазине «Первый ц</w:t>
      </w:r>
      <w:r>
        <w:rPr>
          <w:rFonts w:ascii="Times New Roman" w:hAnsi="Times New Roman" w:cs="Times New Roman"/>
          <w:sz w:val="28"/>
          <w:szCs w:val="28"/>
        </w:rPr>
        <w:t xml:space="preserve">веточный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«Роза Лэнд».</w:t>
      </w:r>
    </w:p>
    <w:p w:rsidR="00E7036B" w:rsidRDefault="00E7036B" w:rsidP="00E7036B">
      <w:pPr>
        <w:pStyle w:val="af5"/>
        <w:autoSpaceDE w:val="0"/>
        <w:autoSpaceDN w:val="0"/>
        <w:adjustRightInd w:val="0"/>
        <w:ind w:lef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реклама была снята, поэтому предписание не выдавалось.</w:t>
      </w:r>
    </w:p>
    <w:p w:rsidR="00AD112C" w:rsidRPr="000F7270" w:rsidRDefault="007534BC" w:rsidP="00753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Кроме того, продолжают </w:t>
      </w:r>
      <w:r w:rsidR="00A60DEE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в значительном количестве выявляться случаи направления </w:t>
      </w:r>
      <w:proofErr w:type="gramStart"/>
      <w:r w:rsidR="00A60DEE" w:rsidRPr="000F7270">
        <w:rPr>
          <w:rFonts w:ascii="Times New Roman" w:hAnsi="Times New Roman" w:cs="Times New Roman"/>
          <w:b/>
          <w:i/>
          <w:sz w:val="28"/>
          <w:szCs w:val="28"/>
        </w:rPr>
        <w:t>нежелательных</w:t>
      </w:r>
      <w:proofErr w:type="gramEnd"/>
      <w:r w:rsidR="00A60DEE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СМС-сообщений рекламного характера без согласия абонента, что запрещено статьей 18 Закона о рекламе.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12C" w:rsidRPr="004E65F2" w:rsidRDefault="004E65F2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5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 </w:t>
      </w:r>
      <w:r w:rsidR="00E7036B">
        <w:rPr>
          <w:rFonts w:ascii="Times New Roman" w:hAnsi="Times New Roman" w:cs="Times New Roman"/>
          <w:bCs/>
          <w:sz w:val="28"/>
          <w:szCs w:val="28"/>
        </w:rPr>
        <w:t xml:space="preserve">в 3 квартале </w:t>
      </w:r>
      <w:r w:rsidRPr="004E65F2">
        <w:rPr>
          <w:rFonts w:ascii="Times New Roman" w:hAnsi="Times New Roman" w:cs="Times New Roman"/>
          <w:bCs/>
          <w:sz w:val="28"/>
          <w:szCs w:val="28"/>
        </w:rPr>
        <w:t xml:space="preserve">рассмотрено </w:t>
      </w:r>
      <w:r w:rsidR="00E7036B">
        <w:rPr>
          <w:rFonts w:ascii="Times New Roman" w:hAnsi="Times New Roman" w:cs="Times New Roman"/>
          <w:bCs/>
          <w:sz w:val="28"/>
          <w:szCs w:val="28"/>
        </w:rPr>
        <w:t xml:space="preserve">3 дела </w:t>
      </w:r>
      <w:r w:rsidRPr="004E65F2">
        <w:rPr>
          <w:rFonts w:ascii="Times New Roman" w:hAnsi="Times New Roman" w:cs="Times New Roman"/>
          <w:bCs/>
          <w:sz w:val="28"/>
          <w:szCs w:val="28"/>
        </w:rPr>
        <w:t xml:space="preserve">о нарушении  </w:t>
      </w:r>
      <w:r w:rsidRPr="004E65F2">
        <w:rPr>
          <w:rFonts w:ascii="Times New Roman" w:hAnsi="Times New Roman" w:cs="Times New Roman"/>
          <w:sz w:val="28"/>
          <w:szCs w:val="28"/>
        </w:rPr>
        <w:t>часть 1 статьи 18  Закона о рекламе</w:t>
      </w:r>
      <w:r w:rsidR="00E7036B">
        <w:rPr>
          <w:rFonts w:ascii="Times New Roman" w:hAnsi="Times New Roman" w:cs="Times New Roman"/>
          <w:sz w:val="28"/>
          <w:szCs w:val="28"/>
        </w:rPr>
        <w:t>, в настоящее время на рассмотрении находятся 3 дела и 2 заявления</w:t>
      </w:r>
      <w:r w:rsidRPr="004E65F2">
        <w:rPr>
          <w:rFonts w:ascii="Times New Roman" w:hAnsi="Times New Roman" w:cs="Times New Roman"/>
          <w:sz w:val="28"/>
          <w:szCs w:val="28"/>
        </w:rPr>
        <w:t>.</w:t>
      </w:r>
    </w:p>
    <w:p w:rsidR="004E65F2" w:rsidRPr="00987D73" w:rsidRDefault="004E65F2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D112C" w:rsidRPr="00987D73" w:rsidRDefault="00AD112C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65" w:rsidRDefault="00E65D65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65" w:rsidRPr="000F7270" w:rsidRDefault="00E65D65" w:rsidP="00E65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В 2016 году вступили в силу изменения в законодательстве, </w:t>
      </w:r>
      <w:r w:rsidR="00E7036B">
        <w:rPr>
          <w:rFonts w:ascii="Times New Roman" w:hAnsi="Times New Roman" w:cs="Times New Roman"/>
          <w:b/>
          <w:i/>
          <w:sz w:val="28"/>
          <w:szCs w:val="28"/>
        </w:rPr>
        <w:t>согласно</w:t>
      </w:r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которым </w:t>
      </w:r>
      <w:r w:rsidRPr="000F7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впервые нарушивших закон о рекламе субъектов малого предпринимательства административный штраф </w:t>
      </w:r>
      <w:proofErr w:type="gramStart"/>
      <w:r w:rsidRPr="000F7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заменяется на предупреждение</w:t>
      </w:r>
      <w:proofErr w:type="gramEnd"/>
      <w:r w:rsidRPr="000F7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54765" w:rsidRPr="000F7270" w:rsidRDefault="00E54765" w:rsidP="00E5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Федеральным законом от 03.07.2016 № 316-ФЗ «О внесении изменений в Кодекс Российской Федерации об административных правонарушениях» кодекс был дополнен статьей 4.1.1, предусматривающей возможность указанной замены </w:t>
      </w:r>
      <w:r w:rsidR="00E74238" w:rsidRPr="000F7270">
        <w:rPr>
          <w:rFonts w:ascii="Times New Roman" w:hAnsi="Times New Roman" w:cs="Times New Roman"/>
          <w:b/>
          <w:i/>
          <w:sz w:val="28"/>
          <w:szCs w:val="28"/>
        </w:rPr>
        <w:t>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</w:t>
      </w:r>
      <w:proofErr w:type="gramEnd"/>
      <w:r w:rsidR="00E74238" w:rsidRPr="000F7270">
        <w:rPr>
          <w:rFonts w:ascii="Times New Roman" w:hAnsi="Times New Roman" w:cs="Times New Roman"/>
          <w:b/>
          <w:i/>
          <w:sz w:val="28"/>
          <w:szCs w:val="28"/>
        </w:rPr>
        <w:t xml:space="preserve"> и техногенного характера, а также при отсутствии имущественного ущерба.</w:t>
      </w:r>
    </w:p>
    <w:p w:rsidR="00E7036B" w:rsidRDefault="00E7036B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Поэтому управлением при рассмотрении дел об административных правонарушениях применяется административное наказание в виде предупреждения, но только в том случае, если лицо является СМП и нарушение совершено впервые.</w:t>
      </w:r>
    </w:p>
    <w:p w:rsidR="000552D8" w:rsidRDefault="000552D8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D8" w:rsidRDefault="000552D8" w:rsidP="005F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12C" w:rsidRPr="00987D73" w:rsidRDefault="00AD112C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D73">
        <w:rPr>
          <w:rFonts w:ascii="Times New Roman" w:hAnsi="Times New Roman" w:cs="Times New Roman"/>
          <w:sz w:val="28"/>
          <w:szCs w:val="28"/>
        </w:rPr>
        <w:br/>
      </w:r>
    </w:p>
    <w:p w:rsidR="00AD112C" w:rsidRPr="00987D73" w:rsidRDefault="00AD112C" w:rsidP="00987D73">
      <w:pPr>
        <w:pStyle w:val="ConsPlusNormal"/>
        <w:ind w:firstLine="709"/>
        <w:contextualSpacing/>
        <w:jc w:val="both"/>
      </w:pPr>
    </w:p>
    <w:p w:rsidR="00465507" w:rsidRPr="00987D73" w:rsidRDefault="00465507" w:rsidP="00987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5507" w:rsidRPr="00987D73" w:rsidSect="000B72A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13" w:rsidRDefault="005E4D13" w:rsidP="000B72A0">
      <w:pPr>
        <w:spacing w:after="0" w:line="240" w:lineRule="auto"/>
      </w:pPr>
      <w:r>
        <w:separator/>
      </w:r>
    </w:p>
  </w:endnote>
  <w:endnote w:type="continuationSeparator" w:id="0">
    <w:p w:rsidR="005E4D13" w:rsidRDefault="005E4D13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01649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13" w:rsidRDefault="005E4D13" w:rsidP="000B72A0">
      <w:pPr>
        <w:spacing w:after="0" w:line="240" w:lineRule="auto"/>
      </w:pPr>
      <w:r>
        <w:separator/>
      </w:r>
    </w:p>
  </w:footnote>
  <w:footnote w:type="continuationSeparator" w:id="0">
    <w:p w:rsidR="005E4D13" w:rsidRDefault="005E4D13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D6171"/>
    <w:multiLevelType w:val="hybridMultilevel"/>
    <w:tmpl w:val="FC806FC2"/>
    <w:lvl w:ilvl="0" w:tplc="6B8AE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0103D"/>
    <w:multiLevelType w:val="hybridMultilevel"/>
    <w:tmpl w:val="55EC9726"/>
    <w:lvl w:ilvl="0" w:tplc="53BE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F79AB"/>
    <w:multiLevelType w:val="hybridMultilevel"/>
    <w:tmpl w:val="4740EDB6"/>
    <w:lvl w:ilvl="0" w:tplc="0516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4375059"/>
    <w:multiLevelType w:val="hybridMultilevel"/>
    <w:tmpl w:val="62B42316"/>
    <w:lvl w:ilvl="0" w:tplc="894A637E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AF5F41"/>
    <w:multiLevelType w:val="hybridMultilevel"/>
    <w:tmpl w:val="0F7E90C0"/>
    <w:lvl w:ilvl="0" w:tplc="40B4B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C0538B"/>
    <w:multiLevelType w:val="hybridMultilevel"/>
    <w:tmpl w:val="C19ADBEA"/>
    <w:lvl w:ilvl="0" w:tplc="93E2B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BDC365A"/>
    <w:multiLevelType w:val="hybridMultilevel"/>
    <w:tmpl w:val="AD447416"/>
    <w:lvl w:ilvl="0" w:tplc="1D32825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8C250A"/>
    <w:multiLevelType w:val="hybridMultilevel"/>
    <w:tmpl w:val="22E2B8D8"/>
    <w:lvl w:ilvl="0" w:tplc="64A0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0D0D53"/>
    <w:multiLevelType w:val="hybridMultilevel"/>
    <w:tmpl w:val="2BEEBB64"/>
    <w:lvl w:ilvl="0" w:tplc="3848A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3F"/>
    <w:rsid w:val="00001427"/>
    <w:rsid w:val="00023040"/>
    <w:rsid w:val="0002375F"/>
    <w:rsid w:val="00037E21"/>
    <w:rsid w:val="00042525"/>
    <w:rsid w:val="000552D8"/>
    <w:rsid w:val="00067DEF"/>
    <w:rsid w:val="00072ACC"/>
    <w:rsid w:val="00087E41"/>
    <w:rsid w:val="000A6EAA"/>
    <w:rsid w:val="000B72A0"/>
    <w:rsid w:val="000B7F5A"/>
    <w:rsid w:val="000C5942"/>
    <w:rsid w:val="000E03A3"/>
    <w:rsid w:val="000E6392"/>
    <w:rsid w:val="000F0596"/>
    <w:rsid w:val="000F7270"/>
    <w:rsid w:val="0010314F"/>
    <w:rsid w:val="001034D4"/>
    <w:rsid w:val="0011180A"/>
    <w:rsid w:val="00114436"/>
    <w:rsid w:val="00133E1A"/>
    <w:rsid w:val="0013452A"/>
    <w:rsid w:val="00135818"/>
    <w:rsid w:val="0014436A"/>
    <w:rsid w:val="00151137"/>
    <w:rsid w:val="00152A73"/>
    <w:rsid w:val="0015341E"/>
    <w:rsid w:val="00190C8F"/>
    <w:rsid w:val="00197205"/>
    <w:rsid w:val="001A1988"/>
    <w:rsid w:val="001B13D7"/>
    <w:rsid w:val="001B1B68"/>
    <w:rsid w:val="001B4E3B"/>
    <w:rsid w:val="001C1872"/>
    <w:rsid w:val="001D160A"/>
    <w:rsid w:val="001D7870"/>
    <w:rsid w:val="001E163F"/>
    <w:rsid w:val="001E6553"/>
    <w:rsid w:val="001F6B7F"/>
    <w:rsid w:val="00205A40"/>
    <w:rsid w:val="00207801"/>
    <w:rsid w:val="002119E4"/>
    <w:rsid w:val="0021782A"/>
    <w:rsid w:val="00225586"/>
    <w:rsid w:val="00244711"/>
    <w:rsid w:val="00245C27"/>
    <w:rsid w:val="002661B8"/>
    <w:rsid w:val="002827C2"/>
    <w:rsid w:val="00292145"/>
    <w:rsid w:val="002A7AE6"/>
    <w:rsid w:val="002B08BD"/>
    <w:rsid w:val="002B43BA"/>
    <w:rsid w:val="002C232B"/>
    <w:rsid w:val="002C5DF6"/>
    <w:rsid w:val="002D3C0F"/>
    <w:rsid w:val="002D7BCB"/>
    <w:rsid w:val="002E197F"/>
    <w:rsid w:val="002E3783"/>
    <w:rsid w:val="003000D8"/>
    <w:rsid w:val="00313DD0"/>
    <w:rsid w:val="00321F9E"/>
    <w:rsid w:val="003303E9"/>
    <w:rsid w:val="003354E1"/>
    <w:rsid w:val="00340B7B"/>
    <w:rsid w:val="003551B0"/>
    <w:rsid w:val="00361669"/>
    <w:rsid w:val="00361F88"/>
    <w:rsid w:val="0039594B"/>
    <w:rsid w:val="00396E49"/>
    <w:rsid w:val="003A46C2"/>
    <w:rsid w:val="003B537D"/>
    <w:rsid w:val="003C4151"/>
    <w:rsid w:val="00401C4A"/>
    <w:rsid w:val="00406C57"/>
    <w:rsid w:val="00407BEC"/>
    <w:rsid w:val="004124B7"/>
    <w:rsid w:val="00426657"/>
    <w:rsid w:val="0043212A"/>
    <w:rsid w:val="004348AA"/>
    <w:rsid w:val="00446CEE"/>
    <w:rsid w:val="004503E5"/>
    <w:rsid w:val="004536AF"/>
    <w:rsid w:val="0046015A"/>
    <w:rsid w:val="00465507"/>
    <w:rsid w:val="004725C1"/>
    <w:rsid w:val="004816CC"/>
    <w:rsid w:val="00484CF6"/>
    <w:rsid w:val="0048629F"/>
    <w:rsid w:val="004B0D90"/>
    <w:rsid w:val="004B4AE2"/>
    <w:rsid w:val="004D38B3"/>
    <w:rsid w:val="004E06C4"/>
    <w:rsid w:val="004E65F2"/>
    <w:rsid w:val="004E78D6"/>
    <w:rsid w:val="00506150"/>
    <w:rsid w:val="005073C1"/>
    <w:rsid w:val="00516645"/>
    <w:rsid w:val="00524D5B"/>
    <w:rsid w:val="0053049C"/>
    <w:rsid w:val="00534C6E"/>
    <w:rsid w:val="0056481A"/>
    <w:rsid w:val="00582129"/>
    <w:rsid w:val="00595071"/>
    <w:rsid w:val="005B3C93"/>
    <w:rsid w:val="005B52CD"/>
    <w:rsid w:val="005C2891"/>
    <w:rsid w:val="005C629F"/>
    <w:rsid w:val="005C62E8"/>
    <w:rsid w:val="005E4C93"/>
    <w:rsid w:val="005E4D13"/>
    <w:rsid w:val="005E61E5"/>
    <w:rsid w:val="005F2DA3"/>
    <w:rsid w:val="00603753"/>
    <w:rsid w:val="006068D5"/>
    <w:rsid w:val="0061675F"/>
    <w:rsid w:val="0062432B"/>
    <w:rsid w:val="00632A55"/>
    <w:rsid w:val="0064464E"/>
    <w:rsid w:val="00646AD6"/>
    <w:rsid w:val="00647223"/>
    <w:rsid w:val="00653C21"/>
    <w:rsid w:val="00654313"/>
    <w:rsid w:val="00661836"/>
    <w:rsid w:val="006636EE"/>
    <w:rsid w:val="00674527"/>
    <w:rsid w:val="006B075B"/>
    <w:rsid w:val="006D2C6C"/>
    <w:rsid w:val="006E1E02"/>
    <w:rsid w:val="006E3857"/>
    <w:rsid w:val="006F5874"/>
    <w:rsid w:val="007038F3"/>
    <w:rsid w:val="007278B9"/>
    <w:rsid w:val="0073232A"/>
    <w:rsid w:val="007374D4"/>
    <w:rsid w:val="007440D7"/>
    <w:rsid w:val="00745966"/>
    <w:rsid w:val="007534BC"/>
    <w:rsid w:val="00762FD2"/>
    <w:rsid w:val="00765058"/>
    <w:rsid w:val="0076540C"/>
    <w:rsid w:val="00771783"/>
    <w:rsid w:val="00771F5E"/>
    <w:rsid w:val="00793E28"/>
    <w:rsid w:val="00797FDC"/>
    <w:rsid w:val="007B0A25"/>
    <w:rsid w:val="007B525C"/>
    <w:rsid w:val="007C4306"/>
    <w:rsid w:val="007E7A56"/>
    <w:rsid w:val="007F6E2A"/>
    <w:rsid w:val="00806B8D"/>
    <w:rsid w:val="0080731C"/>
    <w:rsid w:val="00810EE4"/>
    <w:rsid w:val="00816AA8"/>
    <w:rsid w:val="00836940"/>
    <w:rsid w:val="008452E2"/>
    <w:rsid w:val="00860F39"/>
    <w:rsid w:val="008641A4"/>
    <w:rsid w:val="00871DE0"/>
    <w:rsid w:val="00876432"/>
    <w:rsid w:val="00893D49"/>
    <w:rsid w:val="00894B5E"/>
    <w:rsid w:val="008A0509"/>
    <w:rsid w:val="008B3A19"/>
    <w:rsid w:val="008C050D"/>
    <w:rsid w:val="008D01C1"/>
    <w:rsid w:val="008D0A64"/>
    <w:rsid w:val="008D5EB5"/>
    <w:rsid w:val="008F2521"/>
    <w:rsid w:val="00907C47"/>
    <w:rsid w:val="0091026D"/>
    <w:rsid w:val="00914A0E"/>
    <w:rsid w:val="00952433"/>
    <w:rsid w:val="0095670B"/>
    <w:rsid w:val="00966B46"/>
    <w:rsid w:val="00971EDC"/>
    <w:rsid w:val="0097329D"/>
    <w:rsid w:val="00974007"/>
    <w:rsid w:val="009746F9"/>
    <w:rsid w:val="00987D73"/>
    <w:rsid w:val="00995638"/>
    <w:rsid w:val="009B7AAC"/>
    <w:rsid w:val="009C1F5E"/>
    <w:rsid w:val="009D0388"/>
    <w:rsid w:val="009D1788"/>
    <w:rsid w:val="009D31AF"/>
    <w:rsid w:val="009E1A85"/>
    <w:rsid w:val="009E3121"/>
    <w:rsid w:val="00A05575"/>
    <w:rsid w:val="00A074E6"/>
    <w:rsid w:val="00A12A44"/>
    <w:rsid w:val="00A15457"/>
    <w:rsid w:val="00A342B1"/>
    <w:rsid w:val="00A60DEE"/>
    <w:rsid w:val="00AA12A4"/>
    <w:rsid w:val="00AB1E49"/>
    <w:rsid w:val="00AB581A"/>
    <w:rsid w:val="00AD112C"/>
    <w:rsid w:val="00AE0897"/>
    <w:rsid w:val="00AE102C"/>
    <w:rsid w:val="00AE2A43"/>
    <w:rsid w:val="00AF2C4F"/>
    <w:rsid w:val="00B00C0F"/>
    <w:rsid w:val="00B02648"/>
    <w:rsid w:val="00B102E8"/>
    <w:rsid w:val="00B166BB"/>
    <w:rsid w:val="00B37F7F"/>
    <w:rsid w:val="00B40160"/>
    <w:rsid w:val="00B42AE7"/>
    <w:rsid w:val="00B56DC6"/>
    <w:rsid w:val="00B6284D"/>
    <w:rsid w:val="00B65DDA"/>
    <w:rsid w:val="00B674F3"/>
    <w:rsid w:val="00B903BB"/>
    <w:rsid w:val="00B9258A"/>
    <w:rsid w:val="00B9331C"/>
    <w:rsid w:val="00B9558D"/>
    <w:rsid w:val="00B96A2A"/>
    <w:rsid w:val="00BD6DE2"/>
    <w:rsid w:val="00C16297"/>
    <w:rsid w:val="00C268D9"/>
    <w:rsid w:val="00C2731E"/>
    <w:rsid w:val="00C36E83"/>
    <w:rsid w:val="00C43574"/>
    <w:rsid w:val="00C50DA6"/>
    <w:rsid w:val="00C53C01"/>
    <w:rsid w:val="00C54E6B"/>
    <w:rsid w:val="00C64450"/>
    <w:rsid w:val="00C92207"/>
    <w:rsid w:val="00CA669D"/>
    <w:rsid w:val="00CB42E5"/>
    <w:rsid w:val="00CD45E0"/>
    <w:rsid w:val="00D06347"/>
    <w:rsid w:val="00D1547F"/>
    <w:rsid w:val="00D25589"/>
    <w:rsid w:val="00D355EF"/>
    <w:rsid w:val="00D371C6"/>
    <w:rsid w:val="00D45E93"/>
    <w:rsid w:val="00D6291A"/>
    <w:rsid w:val="00D712FA"/>
    <w:rsid w:val="00D71D64"/>
    <w:rsid w:val="00DA433B"/>
    <w:rsid w:val="00DA5FB8"/>
    <w:rsid w:val="00DB304A"/>
    <w:rsid w:val="00DE15F9"/>
    <w:rsid w:val="00DE3734"/>
    <w:rsid w:val="00DF0CA1"/>
    <w:rsid w:val="00E04AB7"/>
    <w:rsid w:val="00E12B95"/>
    <w:rsid w:val="00E17A9B"/>
    <w:rsid w:val="00E37692"/>
    <w:rsid w:val="00E53F8B"/>
    <w:rsid w:val="00E54765"/>
    <w:rsid w:val="00E551F8"/>
    <w:rsid w:val="00E65D65"/>
    <w:rsid w:val="00E7036B"/>
    <w:rsid w:val="00E74238"/>
    <w:rsid w:val="00E769FE"/>
    <w:rsid w:val="00E84A75"/>
    <w:rsid w:val="00E86D41"/>
    <w:rsid w:val="00E93A45"/>
    <w:rsid w:val="00EB45CF"/>
    <w:rsid w:val="00EB49ED"/>
    <w:rsid w:val="00ED42DC"/>
    <w:rsid w:val="00EE77F2"/>
    <w:rsid w:val="00EF2351"/>
    <w:rsid w:val="00EF244F"/>
    <w:rsid w:val="00EF5785"/>
    <w:rsid w:val="00F36151"/>
    <w:rsid w:val="00F403CE"/>
    <w:rsid w:val="00F74C97"/>
    <w:rsid w:val="00F76EEC"/>
    <w:rsid w:val="00FA2BF4"/>
    <w:rsid w:val="00FC6C08"/>
    <w:rsid w:val="00FD2D2B"/>
    <w:rsid w:val="00FE0327"/>
    <w:rsid w:val="00FE120D"/>
    <w:rsid w:val="00FE2073"/>
    <w:rsid w:val="00FE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qFormat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paragraph" w:styleId="af5">
    <w:name w:val="List Paragraph"/>
    <w:basedOn w:val="a"/>
    <w:uiPriority w:val="34"/>
    <w:qFormat/>
    <w:rsid w:val="00647223"/>
    <w:pPr>
      <w:ind w:left="720"/>
      <w:contextualSpacing/>
    </w:pPr>
  </w:style>
  <w:style w:type="paragraph" w:customStyle="1" w:styleId="ConsPlusTitle">
    <w:name w:val="ConsPlusTitle"/>
    <w:qFormat/>
    <w:rsid w:val="00FD2D2B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11">
    <w:name w:val="Обычный1"/>
    <w:rsid w:val="00FD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qFormat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paragraph" w:styleId="af5">
    <w:name w:val="List Paragraph"/>
    <w:basedOn w:val="a"/>
    <w:uiPriority w:val="34"/>
    <w:qFormat/>
    <w:rsid w:val="00647223"/>
    <w:pPr>
      <w:ind w:left="720"/>
      <w:contextualSpacing/>
    </w:pPr>
  </w:style>
  <w:style w:type="paragraph" w:customStyle="1" w:styleId="ConsPlusTitle">
    <w:name w:val="ConsPlusTitle"/>
    <w:qFormat/>
    <w:rsid w:val="00FD2D2B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11">
    <w:name w:val="Обычный1"/>
    <w:rsid w:val="00FD2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B864D6CF923AB2181D0EFB0692089B381EF7A07D4B42DBBEC6FFB0EBDDcD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B864D6CF923AB2181D0EFB0692089B381CF9A07E4B42DBBEC6FFB0EBDDcDJ" TargetMode="External"/><Relationship Id="rId17" Type="http://schemas.openxmlformats.org/officeDocument/2006/relationships/hyperlink" Target="http://www.&#1088;&#1091;&#1089;&#1082;&#1088;&#1077;&#1076;&#1080;&#1090;19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8;&#1091;&#1089;&#1082;&#1088;&#1077;&#1076;&#1080;&#1090;19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864D6CF923AB2181D0EFB0692089B3813F3A27F4142DBBEC6FFB0EBDDc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D98D6403C27612F1B3C3F390455868318A2518EC0A24419BCEBA4DBB0D4647E7DDA95CD539476107GEG" TargetMode="External"/><Relationship Id="rId10" Type="http://schemas.openxmlformats.org/officeDocument/2006/relationships/hyperlink" Target="consultantplus://offline/ref=D479B0C0195ED4670CACAA1FA0A2E5EA3643C5E18797F9FD92FBC85F843Bb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195F18CFB5F60D7498D8B5939B7B0E420C7362714C1DD803E0C65744i6r4I" TargetMode="External"/><Relationship Id="rId14" Type="http://schemas.openxmlformats.org/officeDocument/2006/relationships/hyperlink" Target="consultantplus://offline/ref=A1473247E227ECA7B2ECF04FC07F0477641E5A3F8821F74B1F275EEE151FCFBAAEA96A2E3671DF7Cl3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A426-D6B6-4F38-8F31-1046F9F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Алехина Марина Анатольевна</cp:lastModifiedBy>
  <cp:revision>8</cp:revision>
  <cp:lastPrinted>2017-09-26T09:26:00Z</cp:lastPrinted>
  <dcterms:created xsi:type="dcterms:W3CDTF">2017-09-26T08:48:00Z</dcterms:created>
  <dcterms:modified xsi:type="dcterms:W3CDTF">2017-09-28T02:42:00Z</dcterms:modified>
</cp:coreProperties>
</file>