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37" w:rsidRDefault="00223A32" w:rsidP="00223A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A32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353C37" w:rsidRPr="001F0CA4" w:rsidRDefault="00E05A41" w:rsidP="00353C37">
      <w:pPr>
        <w:pStyle w:val="1"/>
        <w:shd w:val="clear" w:color="auto" w:fill="auto"/>
        <w:spacing w:before="0" w:after="0" w:line="276" w:lineRule="auto"/>
        <w:ind w:right="20" w:firstLine="560"/>
        <w:jc w:val="center"/>
        <w:rPr>
          <w:b/>
          <w:sz w:val="32"/>
          <w:szCs w:val="28"/>
        </w:rPr>
      </w:pPr>
      <w:r w:rsidRPr="001F0CA4">
        <w:rPr>
          <w:b/>
          <w:sz w:val="32"/>
          <w:szCs w:val="28"/>
        </w:rPr>
        <w:t>Правоприменительная</w:t>
      </w:r>
      <w:r w:rsidR="00353C37" w:rsidRPr="001F0CA4">
        <w:rPr>
          <w:b/>
          <w:sz w:val="32"/>
          <w:szCs w:val="28"/>
        </w:rPr>
        <w:t xml:space="preserve"> практика в сфере Федерального закона № 44-ФЗ</w:t>
      </w:r>
    </w:p>
    <w:p w:rsidR="00353C37" w:rsidRPr="001F0CA4" w:rsidRDefault="00353C37" w:rsidP="00353C37">
      <w:pPr>
        <w:pStyle w:val="a9"/>
        <w:spacing w:line="276" w:lineRule="auto"/>
        <w:ind w:firstLine="560"/>
        <w:jc w:val="both"/>
        <w:rPr>
          <w:sz w:val="28"/>
          <w:szCs w:val="28"/>
        </w:rPr>
      </w:pPr>
      <w:r w:rsidRPr="001F0CA4">
        <w:rPr>
          <w:sz w:val="28"/>
          <w:szCs w:val="28"/>
        </w:rPr>
        <w:t>В 2019 году было принято несколько законов, которыми в ФЗ № 44-</w:t>
      </w:r>
      <w:bookmarkStart w:id="0" w:name="_GoBack"/>
      <w:bookmarkEnd w:id="0"/>
      <w:r w:rsidR="00E05A41" w:rsidRPr="001F0CA4">
        <w:rPr>
          <w:sz w:val="28"/>
          <w:szCs w:val="28"/>
        </w:rPr>
        <w:t>ФЗ были</w:t>
      </w:r>
      <w:r w:rsidRPr="001F0CA4">
        <w:rPr>
          <w:sz w:val="28"/>
          <w:szCs w:val="28"/>
        </w:rPr>
        <w:t xml:space="preserve"> внесены достаточно серьезные изменения.</w:t>
      </w:r>
    </w:p>
    <w:p w:rsidR="00353C37" w:rsidRPr="001F0CA4" w:rsidRDefault="00353C37" w:rsidP="00353C37">
      <w:pPr>
        <w:pStyle w:val="a9"/>
        <w:spacing w:line="276" w:lineRule="auto"/>
        <w:ind w:firstLine="560"/>
        <w:jc w:val="both"/>
        <w:rPr>
          <w:sz w:val="28"/>
          <w:szCs w:val="28"/>
        </w:rPr>
      </w:pPr>
      <w:r w:rsidRPr="001F0CA4">
        <w:rPr>
          <w:sz w:val="28"/>
          <w:szCs w:val="28"/>
        </w:rPr>
        <w:t>1 апреля 2019 г. был принят закон, изменяющий систему контроля в сфере закупок (</w:t>
      </w:r>
      <w:hyperlink r:id="rId7" w:history="1">
        <w:r w:rsidRPr="001F0CA4">
          <w:rPr>
            <w:rStyle w:val="a8"/>
            <w:color w:val="auto"/>
            <w:sz w:val="28"/>
            <w:szCs w:val="28"/>
          </w:rPr>
          <w:t>Федеральный закон от 01.04.2019 № 50-ФЗ</w:t>
        </w:r>
      </w:hyperlink>
      <w:r w:rsidRPr="001F0CA4">
        <w:rPr>
          <w:sz w:val="28"/>
          <w:szCs w:val="28"/>
        </w:rPr>
        <w:t xml:space="preserve">). 1 мая 2019 г. появились еще три закона о внесении изменений в </w:t>
      </w:r>
      <w:hyperlink r:id="rId8" w:history="1">
        <w:r w:rsidRPr="001F0CA4">
          <w:rPr>
            <w:rStyle w:val="a8"/>
            <w:color w:val="auto"/>
            <w:sz w:val="28"/>
            <w:szCs w:val="28"/>
          </w:rPr>
          <w:t xml:space="preserve">Закон № 44-ФЗ </w:t>
        </w:r>
      </w:hyperlink>
      <w:r w:rsidRPr="001F0CA4">
        <w:rPr>
          <w:sz w:val="28"/>
          <w:szCs w:val="28"/>
        </w:rPr>
        <w:t xml:space="preserve">(Федеральные законы от 01.05.2019 </w:t>
      </w:r>
      <w:hyperlink r:id="rId9" w:history="1">
        <w:r w:rsidRPr="001F0CA4">
          <w:rPr>
            <w:rStyle w:val="a8"/>
            <w:color w:val="auto"/>
            <w:sz w:val="28"/>
            <w:szCs w:val="28"/>
          </w:rPr>
          <w:t>№ 69-ФЗ</w:t>
        </w:r>
      </w:hyperlink>
      <w:r w:rsidRPr="001F0CA4">
        <w:rPr>
          <w:sz w:val="28"/>
          <w:szCs w:val="28"/>
        </w:rPr>
        <w:t xml:space="preserve">, </w:t>
      </w:r>
      <w:hyperlink r:id="rId10" w:history="1">
        <w:r w:rsidRPr="001F0CA4">
          <w:rPr>
            <w:rStyle w:val="a8"/>
            <w:color w:val="auto"/>
            <w:sz w:val="28"/>
            <w:szCs w:val="28"/>
          </w:rPr>
          <w:t>№ 70-ФЗ</w:t>
        </w:r>
      </w:hyperlink>
      <w:r w:rsidRPr="001F0CA4">
        <w:rPr>
          <w:sz w:val="28"/>
          <w:szCs w:val="28"/>
        </w:rPr>
        <w:t xml:space="preserve"> и </w:t>
      </w:r>
      <w:hyperlink r:id="rId11" w:history="1">
        <w:r w:rsidRPr="001F0CA4">
          <w:rPr>
            <w:rStyle w:val="a8"/>
            <w:color w:val="auto"/>
            <w:sz w:val="28"/>
            <w:szCs w:val="28"/>
          </w:rPr>
          <w:t>№ 71-ФЗ</w:t>
        </w:r>
      </w:hyperlink>
      <w:r w:rsidRPr="001F0CA4">
        <w:rPr>
          <w:sz w:val="28"/>
          <w:szCs w:val="28"/>
        </w:rPr>
        <w:t xml:space="preserve">). </w:t>
      </w:r>
    </w:p>
    <w:p w:rsidR="00353C37" w:rsidRPr="001F0CA4" w:rsidRDefault="00353C37" w:rsidP="00353C37">
      <w:pPr>
        <w:pStyle w:val="a9"/>
        <w:spacing w:line="276" w:lineRule="auto"/>
        <w:ind w:firstLine="560"/>
        <w:jc w:val="both"/>
        <w:rPr>
          <w:sz w:val="28"/>
          <w:szCs w:val="28"/>
        </w:rPr>
      </w:pPr>
      <w:r w:rsidRPr="001F0CA4">
        <w:rPr>
          <w:sz w:val="28"/>
          <w:szCs w:val="28"/>
        </w:rPr>
        <w:t xml:space="preserve">С момента вступления указанных выше законов в силу </w:t>
      </w:r>
      <w:r>
        <w:rPr>
          <w:sz w:val="28"/>
          <w:szCs w:val="28"/>
        </w:rPr>
        <w:t>Хакасским</w:t>
      </w:r>
      <w:r w:rsidRPr="001F0CA4">
        <w:rPr>
          <w:sz w:val="28"/>
          <w:szCs w:val="28"/>
        </w:rPr>
        <w:t xml:space="preserve"> УФАС России как контролирующим органом рассмотрение жалоб и проведение контрольных мероприятий, проверок проводится с учетом внесенных в законодательство о контрактной системе изменений.</w:t>
      </w:r>
    </w:p>
    <w:p w:rsidR="00CA5B46" w:rsidRDefault="00F27047" w:rsidP="00223A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047">
        <w:rPr>
          <w:rFonts w:ascii="Times New Roman" w:hAnsi="Times New Roman" w:cs="Times New Roman"/>
          <w:sz w:val="28"/>
          <w:szCs w:val="28"/>
        </w:rPr>
        <w:t xml:space="preserve">Хакасское УФАС России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исполнением </w:t>
      </w:r>
      <w:r w:rsidR="00D02287">
        <w:rPr>
          <w:rFonts w:ascii="Times New Roman" w:hAnsi="Times New Roman" w:cs="Times New Roman"/>
          <w:sz w:val="28"/>
          <w:szCs w:val="28"/>
        </w:rPr>
        <w:t>Закон</w:t>
      </w:r>
      <w:r w:rsidR="004E6B64">
        <w:rPr>
          <w:rFonts w:ascii="Times New Roman" w:hAnsi="Times New Roman" w:cs="Times New Roman"/>
          <w:sz w:val="28"/>
          <w:szCs w:val="28"/>
        </w:rPr>
        <w:t>а</w:t>
      </w:r>
      <w:r w:rsidR="00D02287">
        <w:rPr>
          <w:rFonts w:ascii="Times New Roman" w:hAnsi="Times New Roman" w:cs="Times New Roman"/>
          <w:sz w:val="28"/>
          <w:szCs w:val="28"/>
        </w:rPr>
        <w:t xml:space="preserve"> о </w:t>
      </w:r>
      <w:r w:rsidR="0080031A"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="00D02287">
        <w:rPr>
          <w:rFonts w:ascii="Times New Roman" w:hAnsi="Times New Roman" w:cs="Times New Roman"/>
          <w:sz w:val="28"/>
          <w:szCs w:val="28"/>
        </w:rPr>
        <w:t>. Контроль осуществляется в виде рассмотрения жалоб, проведения плановых и внеплановых проверок, рассмотрение обращений о согласовании и уведомлений о заключении контрактов с единственным поставщиком, рассмотрение обращений заказчиков о включении сведений в Реестр недобросовестных поставщиков (исполнителей, подрядчиков).</w:t>
      </w:r>
      <w:r w:rsidR="00CA5B46">
        <w:rPr>
          <w:rFonts w:ascii="Times New Roman" w:hAnsi="Times New Roman" w:cs="Times New Roman"/>
          <w:sz w:val="28"/>
          <w:szCs w:val="28"/>
        </w:rPr>
        <w:t xml:space="preserve"> При установлении нарушений за которые предусмотрена административная ответственность – привлечение виновных лиц к такой ответственности.</w:t>
      </w:r>
    </w:p>
    <w:p w:rsidR="00223A32" w:rsidRPr="00F27047" w:rsidRDefault="00CA5B46" w:rsidP="00223A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управлением </w:t>
      </w:r>
      <w:r w:rsidR="00A109C0"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  <w:r w:rsidR="004E6B64">
        <w:rPr>
          <w:rFonts w:ascii="Times New Roman" w:hAnsi="Times New Roman" w:cs="Times New Roman"/>
          <w:sz w:val="28"/>
          <w:szCs w:val="28"/>
        </w:rPr>
        <w:t xml:space="preserve"> рассмотрено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196"/>
        <w:gridCol w:w="2126"/>
      </w:tblGrid>
      <w:tr w:rsidR="00A109C0" w:rsidRPr="00353C37" w:rsidTr="0080031A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C0" w:rsidRPr="00353C37" w:rsidRDefault="00A109C0" w:rsidP="00A1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жалоб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C0" w:rsidRPr="00353C37" w:rsidRDefault="00A109C0" w:rsidP="00A10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</w:tr>
      <w:tr w:rsidR="00A109C0" w:rsidRPr="00353C37" w:rsidTr="0080031A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C0" w:rsidRPr="00353C37" w:rsidRDefault="00A109C0" w:rsidP="00A1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плановых и внеплановых проверок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C0" w:rsidRPr="00353C37" w:rsidRDefault="00A109C0" w:rsidP="00A10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A109C0" w:rsidRPr="00353C37" w:rsidTr="0080031A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C0" w:rsidRPr="00353C37" w:rsidRDefault="00A109C0" w:rsidP="00A1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согласований и уведомлений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C0" w:rsidRPr="00353C37" w:rsidRDefault="00A109C0" w:rsidP="00A10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A109C0" w:rsidRPr="00353C37" w:rsidTr="0080031A">
        <w:trPr>
          <w:trHeight w:val="6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C0" w:rsidRPr="00353C37" w:rsidRDefault="00A109C0" w:rsidP="00A1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поставщиков, исполнителей подрядчиков в РНП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C0" w:rsidRPr="00353C37" w:rsidRDefault="00A109C0" w:rsidP="00A10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A109C0" w:rsidRPr="00353C37" w:rsidTr="0080031A">
        <w:trPr>
          <w:trHeight w:val="6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C0" w:rsidRPr="00353C37" w:rsidRDefault="0029117B" w:rsidP="00A1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</w:t>
            </w:r>
            <w:r w:rsidR="00A109C0"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C0" w:rsidRPr="00353C37" w:rsidRDefault="00E86C5F" w:rsidP="00A10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</w:tr>
    </w:tbl>
    <w:p w:rsidR="00223A32" w:rsidRDefault="00223A32" w:rsidP="00223A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17B" w:rsidRDefault="0029117B" w:rsidP="00223A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рассмотренных </w:t>
      </w:r>
      <w:r w:rsidR="004043B4">
        <w:rPr>
          <w:rFonts w:ascii="Times New Roman" w:hAnsi="Times New Roman" w:cs="Times New Roman"/>
          <w:sz w:val="28"/>
          <w:szCs w:val="28"/>
        </w:rPr>
        <w:t>217</w:t>
      </w:r>
      <w:r w:rsidR="006D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</w:t>
      </w:r>
      <w:r w:rsidR="006D5EBA">
        <w:rPr>
          <w:rFonts w:ascii="Times New Roman" w:hAnsi="Times New Roman" w:cs="Times New Roman"/>
          <w:sz w:val="28"/>
          <w:szCs w:val="28"/>
        </w:rPr>
        <w:t xml:space="preserve"> </w:t>
      </w:r>
      <w:r w:rsidR="004043B4">
        <w:rPr>
          <w:rFonts w:ascii="Times New Roman" w:hAnsi="Times New Roman" w:cs="Times New Roman"/>
          <w:sz w:val="28"/>
          <w:szCs w:val="28"/>
        </w:rPr>
        <w:t xml:space="preserve">61 </w:t>
      </w:r>
      <w:r w:rsidR="006D5EBA">
        <w:rPr>
          <w:rFonts w:ascii="Times New Roman" w:hAnsi="Times New Roman" w:cs="Times New Roman"/>
          <w:sz w:val="28"/>
          <w:szCs w:val="28"/>
        </w:rPr>
        <w:t xml:space="preserve">были признаны обоснованными, что составило </w:t>
      </w:r>
      <w:r w:rsidR="004043B4">
        <w:rPr>
          <w:rFonts w:ascii="Times New Roman" w:hAnsi="Times New Roman" w:cs="Times New Roman"/>
          <w:sz w:val="28"/>
          <w:szCs w:val="28"/>
        </w:rPr>
        <w:t>36</w:t>
      </w:r>
      <w:r w:rsidR="006D5EBA">
        <w:rPr>
          <w:rFonts w:ascii="Times New Roman" w:hAnsi="Times New Roman" w:cs="Times New Roman"/>
          <w:sz w:val="28"/>
          <w:szCs w:val="28"/>
        </w:rPr>
        <w:t xml:space="preserve">%, </w:t>
      </w:r>
      <w:r w:rsidR="004043B4">
        <w:rPr>
          <w:rFonts w:ascii="Times New Roman" w:hAnsi="Times New Roman" w:cs="Times New Roman"/>
          <w:sz w:val="28"/>
          <w:szCs w:val="28"/>
        </w:rPr>
        <w:t>следовательно, 62</w:t>
      </w:r>
      <w:r w:rsidR="006D5EBA">
        <w:rPr>
          <w:rFonts w:ascii="Times New Roman" w:hAnsi="Times New Roman" w:cs="Times New Roman"/>
          <w:sz w:val="28"/>
          <w:szCs w:val="28"/>
        </w:rPr>
        <w:t xml:space="preserve">% жалоб необоснованными. При этом, в результате рассмотрения установлено </w:t>
      </w:r>
      <w:r w:rsidR="004043B4">
        <w:rPr>
          <w:rFonts w:ascii="Times New Roman" w:hAnsi="Times New Roman" w:cs="Times New Roman"/>
          <w:sz w:val="28"/>
          <w:szCs w:val="28"/>
        </w:rPr>
        <w:t>87</w:t>
      </w:r>
      <w:r w:rsidR="006D5EBA">
        <w:rPr>
          <w:rFonts w:ascii="Times New Roman" w:hAnsi="Times New Roman" w:cs="Times New Roman"/>
          <w:sz w:val="28"/>
          <w:szCs w:val="28"/>
        </w:rPr>
        <w:t xml:space="preserve"> нарушений Закона о контрактной системе.</w:t>
      </w:r>
    </w:p>
    <w:p w:rsidR="00044275" w:rsidRDefault="00044275" w:rsidP="00223A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опасными нарушениями ФАС России считает и выделяет в особую категорию</w:t>
      </w:r>
      <w:r w:rsidR="00353C37">
        <w:rPr>
          <w:rFonts w:ascii="Times New Roman" w:hAnsi="Times New Roman" w:cs="Times New Roman"/>
          <w:sz w:val="28"/>
          <w:szCs w:val="28"/>
        </w:rPr>
        <w:t xml:space="preserve"> следующие нарушения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9644"/>
      </w:tblGrid>
      <w:tr w:rsidR="0080031A" w:rsidRPr="00353C37" w:rsidTr="00353C37">
        <w:trPr>
          <w:trHeight w:val="456"/>
        </w:trPr>
        <w:tc>
          <w:tcPr>
            <w:tcW w:w="9644" w:type="dxa"/>
            <w:shd w:val="clear" w:color="auto" w:fill="auto"/>
            <w:vAlign w:val="center"/>
            <w:hideMark/>
          </w:tcPr>
          <w:p w:rsidR="0080031A" w:rsidRPr="00353C37" w:rsidRDefault="00353C37" w:rsidP="0080031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80031A"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части размещения информации в единой информационной системе</w:t>
            </w:r>
          </w:p>
        </w:tc>
      </w:tr>
      <w:tr w:rsidR="0080031A" w:rsidRPr="00353C37" w:rsidTr="00353C37">
        <w:trPr>
          <w:trHeight w:val="456"/>
        </w:trPr>
        <w:tc>
          <w:tcPr>
            <w:tcW w:w="9644" w:type="dxa"/>
            <w:shd w:val="clear" w:color="auto" w:fill="auto"/>
            <w:vAlign w:val="center"/>
            <w:hideMark/>
          </w:tcPr>
          <w:p w:rsidR="0080031A" w:rsidRPr="00353C37" w:rsidRDefault="00353C37" w:rsidP="0080031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0031A"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порядка выбора способа определения поставщика (подрядчика исполнителя)</w:t>
            </w:r>
          </w:p>
        </w:tc>
      </w:tr>
      <w:tr w:rsidR="0080031A" w:rsidRPr="00353C37" w:rsidTr="00353C37">
        <w:trPr>
          <w:trHeight w:val="372"/>
        </w:trPr>
        <w:tc>
          <w:tcPr>
            <w:tcW w:w="9644" w:type="dxa"/>
            <w:shd w:val="clear" w:color="auto" w:fill="auto"/>
            <w:vAlign w:val="center"/>
            <w:hideMark/>
          </w:tcPr>
          <w:p w:rsidR="0080031A" w:rsidRPr="00353C37" w:rsidRDefault="00353C37" w:rsidP="0080031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0031A"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порядка отбора участников закупок</w:t>
            </w:r>
          </w:p>
        </w:tc>
      </w:tr>
      <w:tr w:rsidR="0080031A" w:rsidRPr="00353C37" w:rsidTr="00353C37">
        <w:trPr>
          <w:trHeight w:val="456"/>
        </w:trPr>
        <w:tc>
          <w:tcPr>
            <w:tcW w:w="9644" w:type="dxa"/>
            <w:shd w:val="clear" w:color="auto" w:fill="auto"/>
            <w:vAlign w:val="center"/>
            <w:hideMark/>
          </w:tcPr>
          <w:p w:rsidR="0080031A" w:rsidRPr="00353C37" w:rsidRDefault="00353C37" w:rsidP="0080031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0031A"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части установления требований в документации о закупках, влекущие ограничение количества участников закупок</w:t>
            </w:r>
          </w:p>
        </w:tc>
      </w:tr>
      <w:tr w:rsidR="0080031A" w:rsidRPr="00353C37" w:rsidTr="00353C37">
        <w:trPr>
          <w:trHeight w:val="684"/>
        </w:trPr>
        <w:tc>
          <w:tcPr>
            <w:tcW w:w="9644" w:type="dxa"/>
            <w:shd w:val="clear" w:color="auto" w:fill="auto"/>
            <w:vAlign w:val="center"/>
            <w:hideMark/>
          </w:tcPr>
          <w:p w:rsidR="00353C37" w:rsidRDefault="00353C37" w:rsidP="00353C37">
            <w:pPr>
              <w:spacing w:after="0" w:line="240" w:lineRule="auto"/>
              <w:ind w:firstLineChars="10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0031A" w:rsidRPr="0035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3C37" w:rsidRDefault="00353C37" w:rsidP="00353C37">
            <w:pPr>
              <w:spacing w:after="0" w:line="240" w:lineRule="auto"/>
              <w:ind w:firstLineChars="10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1ABF" w:rsidRDefault="007E1ABF" w:rsidP="00353C37">
            <w:pPr>
              <w:spacing w:after="0" w:line="240" w:lineRule="auto"/>
              <w:ind w:firstLineChars="10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2019 году Хакасским УФАС России в результате рассмотрения жалоб устанавливались следующие нарушения:</w:t>
            </w:r>
          </w:p>
          <w:p w:rsidR="007E1ABF" w:rsidRPr="0080031A" w:rsidRDefault="007E1ABF" w:rsidP="007961CA">
            <w:pPr>
              <w:shd w:val="clear" w:color="auto" w:fill="FFFFFF"/>
              <w:spacing w:before="100" w:beforeAutospacing="1" w:after="100" w:afterAutospacing="1" w:line="196" w:lineRule="atLeas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A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Несоответствие информации об идентификационных кодах закупок (нарушение </w:t>
            </w:r>
            <w:hyperlink r:id="rId12" w:anchor="l6677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статьи 23 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№ 44-ФЗ).</w:t>
            </w:r>
          </w:p>
          <w:p w:rsidR="007E1ABF" w:rsidRPr="0080031A" w:rsidRDefault="007E1ABF" w:rsidP="007961CA">
            <w:pPr>
              <w:shd w:val="clear" w:color="auto" w:fill="FFFFFF"/>
              <w:spacing w:before="100" w:beforeAutospacing="1" w:after="100" w:afterAutospacing="1" w:line="196" w:lineRule="atLeas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1A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1" w:name="l94"/>
            <w:bookmarkEnd w:id="1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Неприменение национального режима при осуществлении закупок (не установлен запрет) на допуск товаров, происходящих из иностранных государств, работ, услуг, соответственно выполняемых, оказываемых иностранными лицами, и ограничений допуска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указанных товаров, работ, услуг, а также условий допуска для целей </w:t>
            </w:r>
            <w:bookmarkStart w:id="2" w:name="l12"/>
            <w:bookmarkEnd w:id="2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осуществления закупок) (нарушение </w:t>
            </w:r>
            <w:hyperlink r:id="rId13" w:anchor="l13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статьи 14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№ 44-ФЗ).</w:t>
            </w:r>
          </w:p>
          <w:p w:rsidR="007E1ABF" w:rsidRPr="0080031A" w:rsidRDefault="007E1ABF" w:rsidP="007961CA">
            <w:pPr>
              <w:shd w:val="clear" w:color="auto" w:fill="FFFFFF"/>
              <w:spacing w:before="100" w:beforeAutospacing="1" w:after="100" w:afterAutospacing="1" w:line="196" w:lineRule="atLeas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Непредставление учреждениям и предприятиям уголовно-исполнительной системы и организациям инвалидов преимуществ в отношении предлагаемой ими цены контракта (нарушение статей </w:t>
            </w:r>
            <w:hyperlink r:id="rId14" w:anchor="l372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28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15" w:anchor="l7244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29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№ 44-ФЗ, постановления Правительства РФ </w:t>
            </w:r>
            <w:hyperlink r:id="rId1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от 14.07.2014 № 649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постановления Правительства РФ </w:t>
            </w:r>
            <w:hyperlink r:id="rId17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от 15.04.2014 № 341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E1ABF" w:rsidRPr="0080031A" w:rsidRDefault="007E1ABF" w:rsidP="007961CA">
            <w:pPr>
              <w:shd w:val="clear" w:color="auto" w:fill="FFFFFF"/>
              <w:spacing w:before="100" w:beforeAutospacing="1" w:after="100" w:afterAutospacing="1" w:line="196" w:lineRule="atLeast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A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3" w:name="l95"/>
            <w:bookmarkEnd w:id="3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Несоблюдение требований, касающихся участия в закупках субъектов малого предпринимательства, социально ориентированных некоммерческих организаций, в том </w:t>
            </w:r>
            <w:bookmarkStart w:id="4" w:name="l13"/>
            <w:bookmarkEnd w:id="4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 размещения отчета об объеме указанных закупок в ЕИС (нарушение </w:t>
            </w:r>
            <w:hyperlink r:id="rId18" w:anchor="l6701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статьи 30 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№ 44-ФЗ, постановления Правительства РФ </w:t>
            </w:r>
            <w:hyperlink r:id="rId19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от 17.03.2015 № 238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 порядке подготовки отчета об объеме закупок у субъектов малого предпринимательства и социально-ориентированных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 </w:t>
            </w:r>
            <w:bookmarkStart w:id="5" w:name="l14"/>
            <w:bookmarkEnd w:id="5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 для участия в Программе поддержки инвестиционных проектов, реализуемых на территории Российской Федерации на основе пилотного финансирования»).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</w:t>
            </w:r>
            <w:bookmarkStart w:id="6" w:name="l15"/>
            <w:bookmarkEnd w:id="6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Несоблюдение ограничений в рамках закупок у единственного поставщика, подрядчика, исполнителя) (нарушение пунктов </w:t>
            </w:r>
            <w:hyperlink r:id="rId20" w:anchor="l7468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hyperlink r:id="rId21" w:anchor="l705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5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части 1 статьи 93 Закона № 44-ФЗ).</w:t>
            </w:r>
          </w:p>
          <w:p w:rsidR="007E1ABF" w:rsidRPr="0080031A" w:rsidRDefault="007E1ABF" w:rsidP="007E1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80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размещением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соответствующую информации, указанной в планах-графиках 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(нарушение </w:t>
            </w:r>
            <w:hyperlink r:id="rId22" w:anchor="l208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статьи 21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№ 44-ФЗ).</w:t>
            </w:r>
          </w:p>
          <w:p w:rsidR="007E1ABF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Pr="007E1A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Несоответствия содержания извещения об осуществлении закупки требованиям законодательства (нарушение статей </w:t>
            </w:r>
            <w:hyperlink r:id="rId23" w:anchor="l6770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42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4" w:anchor="l669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49, </w:t>
              </w:r>
            </w:hyperlink>
            <w:hyperlink r:id="rId25" w:anchor="l959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56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6" w:anchor="l107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63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hyperlink r:id="rId27" w:anchor="l1232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 73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8" w:anchor="l7292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83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9" w:anchor="l705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93 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№ 44-ФЗ).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Pr="007E1A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7" w:name="l97"/>
            <w:bookmarkEnd w:id="7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срока подачи заявок на участие в закупке (нарушение статей </w:t>
            </w:r>
            <w:hyperlink r:id="rId30" w:anchor="l669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49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31" w:anchor="l107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63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32" w:anchor="l7285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72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hyperlink r:id="rId33" w:anchor="l7292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 83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hyperlink r:id="rId34" w:anchor="l705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 93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№ 44-ФЗ).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bookmarkStart w:id="8" w:name="l16"/>
            <w:bookmarkEnd w:id="8"/>
            <w:r w:rsid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  <w:r w:rsidRPr="0080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установленных требований к участникам закупок в соответствии с законодательством или наличие установленных требований к участникам закупок в нарушение требований законодательства (нарушение </w:t>
            </w:r>
            <w:hyperlink r:id="rId35" w:anchor="l9259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статьи 49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Гражданского кодекса РФ, </w:t>
            </w:r>
            <w:hyperlink r:id="rId36" w:anchor="l39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статьи 31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№ 44-ФЗ).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Pr="0080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(не указание) соответствующей информации при установлении дополнительных требований к участникам закупки, установленных законодательством (нарушение </w:t>
            </w:r>
            <w:hyperlink r:id="rId37" w:anchor="l39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статьи 31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№ 44-ФЗ, постановления Правительства РФ </w:t>
            </w:r>
            <w:hyperlink r:id="rId38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от 04.02.2015 № 99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E1ABF" w:rsidRPr="0080031A" w:rsidRDefault="007961CA" w:rsidP="007961CA">
            <w:pPr>
              <w:shd w:val="clear" w:color="auto" w:fill="FFFFFF"/>
              <w:spacing w:before="100" w:beforeAutospacing="1" w:after="100" w:afterAutospacing="1" w:line="196" w:lineRule="atLeast"/>
              <w:ind w:firstLine="3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7E1ABF" w:rsidRPr="0080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E1ABF"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списания объекта закупки в нарушение законодательства (нарушение </w:t>
            </w:r>
            <w:hyperlink r:id="rId39" w:anchor="l457" w:history="1">
              <w:r w:rsidR="007E1ABF"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статьи 33</w:t>
              </w:r>
            </w:hyperlink>
            <w:r w:rsidR="007E1ABF"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№ 44-ФЗ). Например, установление требований к подробному описанию в заявке показателей товаров, относящихся не к показателям самого товара, а к его составным частям, химическим показателям составных частей товара, к результатам испытаний товара и другим химико-физическим свойствам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использование ГОСТов, при отсутствие обоснований</w:t>
            </w:r>
            <w:r w:rsidR="007E1ABF"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bookmarkStart w:id="9" w:name="l18"/>
            <w:bookmarkEnd w:id="9"/>
            <w:r w:rsid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10" w:name="l99"/>
            <w:bookmarkEnd w:id="10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установленного в соответствии с требованиями законодательства порядка определения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(нарушение </w:t>
            </w:r>
            <w:hyperlink r:id="rId40" w:anchor="l470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статьи 34 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№ 44-ФЗ, Постановления Правительства РФ </w:t>
            </w:r>
            <w:hyperlink r:id="rId41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от 30.08.2017 № 1042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" w:name="l19"/>
            <w:bookmarkEnd w:id="11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bookmarkStart w:id="12" w:name="l20"/>
            <w:bookmarkEnd w:id="12"/>
            <w:r w:rsid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Неиспользование в контракте обязательных (существенных) условий (нарушение статей </w:t>
            </w:r>
            <w:hyperlink r:id="rId42" w:anchor="l470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34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43" w:anchor="l171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94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44" w:anchor="l1782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96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№ 44-ФЗ).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="007961CA" w:rsidRP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Предоставление разъяснений, меняющих суть документации о закупке (нарушение статей </w:t>
            </w:r>
            <w:hyperlink r:id="rId45" w:anchor="l669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49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46" w:anchor="l110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65 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№ 44-ФЗ).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</w:t>
            </w:r>
            <w:r w:rsid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13" w:name="l102"/>
            <w:bookmarkEnd w:id="13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Неправомерный допуск или отказ в допуске участников закупки (нарушение статей</w:t>
            </w:r>
            <w:hyperlink r:id="rId47" w:anchor="l74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 53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48" w:anchor="l1142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67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49" w:anchor="l118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69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50" w:anchor="l1280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78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51" w:anchor="l7292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83 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№ 44-ФЗ).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bookmarkStart w:id="14" w:name="l23"/>
            <w:bookmarkEnd w:id="14"/>
            <w:r w:rsidR="007961CA" w:rsidRP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Размещение протоколов, составленных в ходе осуществления закупок, не соответствующих требованиям законодательства, с нарушением срока (нарушение статей </w:t>
            </w:r>
            <w:hyperlink r:id="rId52" w:anchor="l681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52,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53" w:anchor="l74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53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54" w:anchor="l1142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67,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55" w:anchor="l118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69,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56" w:anchor="l1280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78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57" w:anchor="l7292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83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№ 44-ФЗ).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Нарушение порядка заключения контракта, в том числе сроков заключения контрактов (нарушение статей</w:t>
            </w:r>
            <w:hyperlink r:id="rId58" w:anchor="l3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 3,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59" w:anchor="l28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24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60" w:anchor="l771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54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61" w:anchor="l1202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70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62" w:anchor="l1280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78,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63" w:anchor="l696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83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64" w:anchor="l705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93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65" w:anchor="l171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94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№ 44-ФЗ).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15" w:name="l103"/>
            <w:bookmarkEnd w:id="15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контракта, не соответствующего условиям, предусмотренным извещением, документацией о закупке, заявке участника закупки (нарушение статей </w:t>
            </w:r>
            <w:hyperlink r:id="rId66" w:anchor="l28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24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hyperlink r:id="rId67" w:anchor="l771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 54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68" w:anchor="l1202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70,</w:t>
              </w:r>
            </w:hyperlink>
            <w:hyperlink r:id="rId69" w:anchor="l1280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 78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70" w:anchor="l696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83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71" w:anchor="l705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93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72" w:anchor="l171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94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73" w:anchor="l173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95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№ 44-ФЗ).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bookmarkStart w:id="16" w:name="l24"/>
            <w:bookmarkEnd w:id="16"/>
            <w:r w:rsid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Внесение изменений в контракт с нарушением требований, установленных законодательством (нарушение статей </w:t>
            </w:r>
            <w:hyperlink r:id="rId74" w:anchor="l470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34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75" w:anchor="l173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95 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№ 44-ФЗ).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Нарушение порядка расторжения контракта (нарушение статей </w:t>
            </w:r>
            <w:hyperlink r:id="rId76" w:anchor="l470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34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77" w:anchor="l1736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95 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№ 44-ФЗ).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bookmarkStart w:id="17" w:name="l27"/>
            <w:bookmarkEnd w:id="17"/>
            <w:r w:rsid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Нарушение срока оплаты поставленного товара, выполненной работы (ее результата) или оказанной услуги, возврата денежных средств, внесенных в качестве обеспечения заявки, исполнения контракта (нарушение статей </w:t>
            </w:r>
            <w:hyperlink r:id="rId78" w:anchor="l470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34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79" w:anchor="l6775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44 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№ 44-ФЗ).</w:t>
            </w:r>
          </w:p>
          <w:p w:rsidR="007E1ABF" w:rsidRPr="0080031A" w:rsidRDefault="007E1ABF" w:rsidP="007E1ABF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18" w:name="l106"/>
            <w:bookmarkEnd w:id="18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Непредставление информации в реестр контрактов, в том числе о начислении неустоек (штрафов, пеней), а также о результатах частичной приемки поставленного товара </w:t>
            </w:r>
            <w:bookmarkStart w:id="19" w:name="l28"/>
            <w:bookmarkEnd w:id="19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(выполненной работы, оказанной услуги) и оплате указанного товара (работы, услуги) (нарушение</w:t>
            </w:r>
            <w:hyperlink r:id="rId80" w:anchor="l1915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 статьи 103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№ 44-ФЗ).</w:t>
            </w:r>
          </w:p>
          <w:p w:rsidR="0080031A" w:rsidRPr="00353C37" w:rsidRDefault="007E1ABF" w:rsidP="007961CA">
            <w:pPr>
              <w:shd w:val="clear" w:color="auto" w:fill="FFFFFF"/>
              <w:spacing w:before="100" w:beforeAutospacing="1" w:after="100" w:afterAutospacing="1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 w:rsidR="00796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</w:t>
            </w:r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Направление информации в реестр контрактов с нарушением регламентированного срока или порядка формирования информации (нарушение </w:t>
            </w:r>
            <w:hyperlink r:id="rId81" w:anchor="l1915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статьи 103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Закона № 44-ФЗ, постановления Правительства РФ </w:t>
            </w:r>
            <w:hyperlink r:id="rId82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от 28.11.2013 № 1084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 порядке ведения реестра контрактов, заключенных заказчиками, </w:t>
            </w:r>
            <w:bookmarkStart w:id="20" w:name="l107"/>
            <w:bookmarkEnd w:id="20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реестра контрактов, содержащего сведения, составляющие государственную тайну», приказа Минфина России </w:t>
            </w:r>
            <w:hyperlink r:id="rId83" w:history="1">
              <w:r w:rsidRPr="0080031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от 24.11.2014 № 136н </w:t>
              </w:r>
            </w:hyperlink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порядке формирования информации, а также обмена информацией и </w:t>
            </w:r>
            <w:bookmarkStart w:id="21" w:name="l29"/>
            <w:bookmarkEnd w:id="21"/>
            <w:r w:rsidRPr="0080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документами между заказчиком и Федеральным казначейством в целях ведения реестра контрактов, заключенных заказчиками»).    </w:t>
            </w:r>
          </w:p>
        </w:tc>
      </w:tr>
    </w:tbl>
    <w:p w:rsidR="00ED71AF" w:rsidRDefault="00353C3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п</w:t>
      </w:r>
      <w:r w:rsidR="004043B4">
        <w:rPr>
          <w:rFonts w:ascii="Times New Roman" w:hAnsi="Times New Roman" w:cs="Times New Roman"/>
          <w:sz w:val="28"/>
          <w:szCs w:val="28"/>
        </w:rPr>
        <w:t xml:space="preserve">ри рассмотрении вопроса о включении в реестр недобросовестных поставщиков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антимонопольный орган </w:t>
      </w:r>
      <w:r w:rsidR="00ED71AF">
        <w:rPr>
          <w:rFonts w:ascii="Times New Roman" w:hAnsi="Times New Roman" w:cs="Times New Roman"/>
          <w:sz w:val="28"/>
          <w:szCs w:val="28"/>
        </w:rPr>
        <w:t>обязан проверить наличие</w:t>
      </w:r>
      <w:r w:rsidR="00ED71AF" w:rsidRPr="00564E2F">
        <w:rPr>
          <w:rFonts w:ascii="Times New Roman" w:hAnsi="Times New Roman" w:cs="Times New Roman"/>
          <w:sz w:val="28"/>
          <w:szCs w:val="28"/>
        </w:rPr>
        <w:t xml:space="preserve"> фактов, подтверждающих недобросовестность поставщика (подрядчика, исполнителя)</w:t>
      </w:r>
      <w:r w:rsidR="00ED71AF">
        <w:rPr>
          <w:rFonts w:ascii="Times New Roman" w:hAnsi="Times New Roman" w:cs="Times New Roman"/>
          <w:sz w:val="28"/>
          <w:szCs w:val="28"/>
        </w:rPr>
        <w:t xml:space="preserve">, а также соблюдение </w:t>
      </w:r>
      <w:r w:rsidR="00ED71AF" w:rsidRPr="00564E2F">
        <w:rPr>
          <w:rFonts w:ascii="Times New Roman" w:hAnsi="Times New Roman" w:cs="Times New Roman"/>
          <w:sz w:val="28"/>
          <w:szCs w:val="28"/>
        </w:rPr>
        <w:t>заказчик</w:t>
      </w:r>
      <w:r w:rsidR="00ED71AF">
        <w:rPr>
          <w:rFonts w:ascii="Times New Roman" w:hAnsi="Times New Roman" w:cs="Times New Roman"/>
          <w:sz w:val="28"/>
          <w:szCs w:val="28"/>
        </w:rPr>
        <w:t xml:space="preserve">ом порядка </w:t>
      </w:r>
      <w:r w:rsidR="00ED71AF">
        <w:rPr>
          <w:rFonts w:ascii="Times New Roman" w:hAnsi="Times New Roman" w:cs="Times New Roman"/>
          <w:sz w:val="28"/>
          <w:szCs w:val="28"/>
        </w:rPr>
        <w:lastRenderedPageBreak/>
        <w:t xml:space="preserve">расторжения контракта </w:t>
      </w:r>
      <w:r w:rsidR="00ED71AF" w:rsidRPr="00564E2F">
        <w:rPr>
          <w:rFonts w:ascii="Times New Roman" w:hAnsi="Times New Roman" w:cs="Times New Roman"/>
          <w:sz w:val="28"/>
          <w:szCs w:val="28"/>
        </w:rPr>
        <w:t>в</w:t>
      </w:r>
      <w:r w:rsidR="00ED71AF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ED71AF" w:rsidRPr="00564E2F">
        <w:rPr>
          <w:rFonts w:ascii="Times New Roman" w:hAnsi="Times New Roman" w:cs="Times New Roman"/>
          <w:sz w:val="28"/>
          <w:szCs w:val="28"/>
        </w:rPr>
        <w:t xml:space="preserve"> односторонн</w:t>
      </w:r>
      <w:r w:rsidR="00ED71AF">
        <w:rPr>
          <w:rFonts w:ascii="Times New Roman" w:hAnsi="Times New Roman" w:cs="Times New Roman"/>
          <w:sz w:val="28"/>
          <w:szCs w:val="28"/>
        </w:rPr>
        <w:t>им</w:t>
      </w:r>
      <w:r w:rsidR="00ED71AF" w:rsidRPr="00564E2F">
        <w:rPr>
          <w:rFonts w:ascii="Times New Roman" w:hAnsi="Times New Roman" w:cs="Times New Roman"/>
          <w:sz w:val="28"/>
          <w:szCs w:val="28"/>
        </w:rPr>
        <w:t xml:space="preserve"> отказом </w:t>
      </w:r>
      <w:r w:rsidR="00ED71AF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ED71AF" w:rsidRPr="00564E2F">
        <w:rPr>
          <w:rFonts w:ascii="Times New Roman" w:hAnsi="Times New Roman" w:cs="Times New Roman"/>
          <w:sz w:val="28"/>
          <w:szCs w:val="28"/>
        </w:rPr>
        <w:t>от исполнения контракта</w:t>
      </w:r>
      <w:r w:rsidR="00ED71AF">
        <w:rPr>
          <w:rFonts w:ascii="Times New Roman" w:hAnsi="Times New Roman" w:cs="Times New Roman"/>
          <w:sz w:val="28"/>
          <w:szCs w:val="28"/>
        </w:rPr>
        <w:t>. Из 84 обращений, рассмотренных управлением включено только 46 поставщиков, исполнителей подрядчиков, что составило 54,7%. В остальных случаях</w:t>
      </w:r>
      <w:r w:rsidR="005A3A31">
        <w:rPr>
          <w:rFonts w:ascii="Times New Roman" w:hAnsi="Times New Roman" w:cs="Times New Roman"/>
          <w:sz w:val="28"/>
          <w:szCs w:val="28"/>
        </w:rPr>
        <w:t xml:space="preserve"> (45,3%)</w:t>
      </w:r>
      <w:r w:rsidR="00ED71AF">
        <w:rPr>
          <w:rFonts w:ascii="Times New Roman" w:hAnsi="Times New Roman" w:cs="Times New Roman"/>
          <w:sz w:val="28"/>
          <w:szCs w:val="28"/>
        </w:rPr>
        <w:t xml:space="preserve"> заказчиком либо нарушен порядок расторжения, и нарушены права включаемого лица, либо не подтверждена его недобросовестность. </w:t>
      </w:r>
    </w:p>
    <w:p w:rsidR="00ED71AF" w:rsidRDefault="00ED71AF" w:rsidP="00353C37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>
        <w:rPr>
          <w:rFonts w:ascii="Times New Roman" w:hAnsi="Times New Roman" w:cs="Times New Roman"/>
          <w:sz w:val="28"/>
        </w:rPr>
        <w:t xml:space="preserve">6 статьи 7.32 КоАП РФ нарушение </w:t>
      </w:r>
      <w:hyperlink r:id="rId84" w:history="1">
        <w:r>
          <w:rPr>
            <w:rFonts w:ascii="Times New Roman" w:hAnsi="Times New Roman" w:cs="Times New Roman"/>
            <w:color w:val="0000FF"/>
            <w:sz w:val="28"/>
          </w:rPr>
          <w:t>порядка</w:t>
        </w:r>
      </w:hyperlink>
      <w:r>
        <w:rPr>
          <w:rFonts w:ascii="Times New Roman" w:hAnsi="Times New Roman" w:cs="Times New Roman"/>
          <w:sz w:val="28"/>
        </w:rPr>
        <w:t xml:space="preserve"> расторжения контракта в случае одностороннего отказа от исполнения контракта -</w:t>
      </w:r>
      <w:r w:rsidR="00353C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влечет наложение административного штрафа на должностных лиц в размере пятидесяти тысяч рублей; на юридических лиц - двухсот тысяч рублей.</w:t>
      </w:r>
    </w:p>
    <w:p w:rsidR="00ED71AF" w:rsidRDefault="00353C37" w:rsidP="00ED71A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Хакасским УФАС России в 2019 году было возбуждено 332 дела об административных правонарушениях. </w:t>
      </w:r>
      <w:r w:rsidR="005A3A31">
        <w:rPr>
          <w:rFonts w:ascii="Times New Roman" w:hAnsi="Times New Roman" w:cs="Times New Roman"/>
          <w:sz w:val="28"/>
          <w:szCs w:val="28"/>
        </w:rPr>
        <w:t>Основные дела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1A0E96">
        <w:rPr>
          <w:rFonts w:ascii="Times New Roman" w:hAnsi="Times New Roman" w:cs="Times New Roman"/>
          <w:sz w:val="28"/>
          <w:szCs w:val="28"/>
        </w:rPr>
        <w:t xml:space="preserve">в количестве 229 из 332 дел приходятся на статью 7.30 КоАП РФ. </w:t>
      </w:r>
    </w:p>
    <w:p w:rsidR="00381F0C" w:rsidRDefault="00381F0C" w:rsidP="00381F0C">
      <w:pPr>
        <w:pStyle w:val="a9"/>
        <w:ind w:firstLine="560"/>
        <w:jc w:val="center"/>
        <w:rPr>
          <w:b/>
          <w:color w:val="auto"/>
          <w:sz w:val="32"/>
          <w:szCs w:val="28"/>
        </w:rPr>
      </w:pPr>
      <w:r>
        <w:rPr>
          <w:b/>
          <w:color w:val="auto"/>
          <w:sz w:val="32"/>
          <w:szCs w:val="28"/>
        </w:rPr>
        <w:t>Примеры с</w:t>
      </w:r>
      <w:r w:rsidRPr="001F0CA4">
        <w:rPr>
          <w:b/>
          <w:color w:val="auto"/>
          <w:sz w:val="32"/>
          <w:szCs w:val="28"/>
        </w:rPr>
        <w:t>удебн</w:t>
      </w:r>
      <w:r>
        <w:rPr>
          <w:b/>
          <w:color w:val="auto"/>
          <w:sz w:val="32"/>
          <w:szCs w:val="28"/>
        </w:rPr>
        <w:t>ой</w:t>
      </w:r>
      <w:r w:rsidRPr="001F0CA4">
        <w:rPr>
          <w:b/>
          <w:color w:val="auto"/>
          <w:sz w:val="32"/>
          <w:szCs w:val="28"/>
        </w:rPr>
        <w:t xml:space="preserve"> практик</w:t>
      </w:r>
      <w:r>
        <w:rPr>
          <w:b/>
          <w:color w:val="auto"/>
          <w:sz w:val="32"/>
          <w:szCs w:val="28"/>
        </w:rPr>
        <w:t>и</w:t>
      </w:r>
      <w:r w:rsidRPr="001F0CA4">
        <w:rPr>
          <w:b/>
          <w:color w:val="auto"/>
          <w:sz w:val="32"/>
          <w:szCs w:val="28"/>
        </w:rPr>
        <w:t xml:space="preserve"> по обжалованию решений управления в рамках Федерального закона № 44-ФЗ</w:t>
      </w:r>
    </w:p>
    <w:p w:rsidR="00381F0C" w:rsidRDefault="00381F0C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F0C" w:rsidRDefault="00381F0C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F0C" w:rsidRDefault="00381F0C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1.</w:t>
      </w:r>
    </w:p>
    <w:p w:rsidR="002C0D5E" w:rsidRPr="001A0E96" w:rsidRDefault="002C0D5E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96">
        <w:rPr>
          <w:rFonts w:ascii="Times New Roman" w:hAnsi="Times New Roman" w:cs="Times New Roman"/>
          <w:sz w:val="24"/>
          <w:szCs w:val="24"/>
        </w:rPr>
        <w:t>Комиссия антимонопольного органа при рассмотрении жалобы на действия заказчика при проведении электронного аукциона на капитальное строительство объекта: «Школа на 250 учащихся</w:t>
      </w:r>
      <w:r w:rsidR="00381F0C">
        <w:rPr>
          <w:rFonts w:ascii="Times New Roman" w:hAnsi="Times New Roman" w:cs="Times New Roman"/>
          <w:sz w:val="24"/>
          <w:szCs w:val="24"/>
        </w:rPr>
        <w:t>»</w:t>
      </w:r>
      <w:r w:rsidRPr="001A0E96">
        <w:rPr>
          <w:rFonts w:ascii="Times New Roman" w:hAnsi="Times New Roman" w:cs="Times New Roman"/>
          <w:sz w:val="24"/>
          <w:szCs w:val="24"/>
        </w:rPr>
        <w:t xml:space="preserve"> пришла к выводу, что требования, установленные заказчиком в техническом задании, о предоставлении участниками товара с требуемыми характеристиками являются невыполнимыми,  так как участники на момент подачи заявок не обязаны иметь товар в наличии и не могут с достоверностью указать характеристики товара, которые становятся известны только при испытании определенной партии товара.</w:t>
      </w:r>
    </w:p>
    <w:p w:rsidR="002C0D5E" w:rsidRPr="001A0E96" w:rsidRDefault="00381F0C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0D5E" w:rsidRPr="001A0E96">
        <w:rPr>
          <w:rFonts w:ascii="Times New Roman" w:hAnsi="Times New Roman" w:cs="Times New Roman"/>
          <w:sz w:val="24"/>
          <w:szCs w:val="24"/>
        </w:rPr>
        <w:t xml:space="preserve">ри установлении заказчиком в документации, извещении о закупке требований к описанию участниками закупки товаров </w:t>
      </w:r>
      <w:r>
        <w:rPr>
          <w:rFonts w:ascii="Times New Roman" w:hAnsi="Times New Roman" w:cs="Times New Roman"/>
          <w:sz w:val="24"/>
          <w:szCs w:val="24"/>
        </w:rPr>
        <w:t>необходимо учитывать,</w:t>
      </w:r>
      <w:r w:rsidR="002C0D5E" w:rsidRPr="001A0E96">
        <w:rPr>
          <w:rFonts w:ascii="Times New Roman" w:hAnsi="Times New Roman" w:cs="Times New Roman"/>
          <w:sz w:val="24"/>
          <w:szCs w:val="24"/>
        </w:rPr>
        <w:t xml:space="preserve"> что </w:t>
      </w:r>
      <w:r w:rsidR="002C0D5E" w:rsidRPr="001A0E96">
        <w:rPr>
          <w:rFonts w:ascii="Times New Roman" w:hAnsi="Times New Roman" w:cs="Times New Roman"/>
          <w:sz w:val="24"/>
          <w:szCs w:val="24"/>
          <w:u w:val="single"/>
        </w:rPr>
        <w:t>Закон о контрактной системе не обязывает участника закупки иметь в наличии товар в момент подачи заявки, в связи с чем требования заказчика подробно описать в заявке (путем предоставления показателей и (или) их значений, как в виде одного значения, диапазона значений, так и сохранения неизменного значения) химический состав и (или) компоненты товара, и (или) показатели технологии производства, испытания товара, и (или) показатели, значения которых становятся известными при испытании определенной партии товара после его производства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в противном случае </w:t>
      </w:r>
      <w:r w:rsidR="002C0D5E" w:rsidRPr="001A0E96">
        <w:rPr>
          <w:rFonts w:ascii="Times New Roman" w:hAnsi="Times New Roman" w:cs="Times New Roman"/>
          <w:sz w:val="24"/>
          <w:szCs w:val="24"/>
          <w:u w:val="single"/>
        </w:rPr>
        <w:t>имеют</w:t>
      </w:r>
      <w:r>
        <w:rPr>
          <w:rFonts w:ascii="Times New Roman" w:hAnsi="Times New Roman" w:cs="Times New Roman"/>
          <w:sz w:val="24"/>
          <w:szCs w:val="24"/>
          <w:u w:val="single"/>
        </w:rPr>
        <w:t>ся</w:t>
      </w:r>
      <w:r w:rsidR="002C0D5E" w:rsidRPr="001A0E96">
        <w:rPr>
          <w:rFonts w:ascii="Times New Roman" w:hAnsi="Times New Roman" w:cs="Times New Roman"/>
          <w:sz w:val="24"/>
          <w:szCs w:val="24"/>
          <w:u w:val="single"/>
        </w:rPr>
        <w:t xml:space="preserve"> признаки ограничения доступа к участию в закупке.</w:t>
      </w:r>
    </w:p>
    <w:p w:rsidR="002C0D5E" w:rsidRPr="001A0E96" w:rsidRDefault="002C0D5E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96">
        <w:rPr>
          <w:rFonts w:ascii="Times New Roman" w:hAnsi="Times New Roman" w:cs="Times New Roman"/>
          <w:sz w:val="24"/>
          <w:szCs w:val="24"/>
        </w:rPr>
        <w:t>В соответствии с пунктом 4.2 ГОСТ Р 58 271-2018 «Смеси сухие затирочные»,</w:t>
      </w:r>
      <w:r w:rsidR="00381F0C">
        <w:rPr>
          <w:rFonts w:ascii="Times New Roman" w:hAnsi="Times New Roman" w:cs="Times New Roman"/>
          <w:sz w:val="24"/>
          <w:szCs w:val="24"/>
        </w:rPr>
        <w:t xml:space="preserve"> </w:t>
      </w:r>
      <w:r w:rsidRPr="001A0E96">
        <w:rPr>
          <w:rFonts w:ascii="Times New Roman" w:hAnsi="Times New Roman" w:cs="Times New Roman"/>
          <w:sz w:val="24"/>
          <w:szCs w:val="24"/>
        </w:rPr>
        <w:t>утверждённым приказом Федерального агентства по техническом урегулированию от 08.11.2018 №925-ст, свойства затирочных смесей характеризуются</w:t>
      </w:r>
      <w:r w:rsidR="00381F0C">
        <w:rPr>
          <w:rFonts w:ascii="Times New Roman" w:hAnsi="Times New Roman" w:cs="Times New Roman"/>
          <w:sz w:val="24"/>
          <w:szCs w:val="24"/>
        </w:rPr>
        <w:t xml:space="preserve"> </w:t>
      </w:r>
      <w:r w:rsidRPr="001A0E96">
        <w:rPr>
          <w:rFonts w:ascii="Times New Roman" w:hAnsi="Times New Roman" w:cs="Times New Roman"/>
          <w:sz w:val="24"/>
          <w:szCs w:val="24"/>
        </w:rPr>
        <w:t>показателями качества сухих смесей, растворных смесей, затвердевших растворов и</w:t>
      </w:r>
      <w:r w:rsidR="00381F0C">
        <w:rPr>
          <w:rFonts w:ascii="Times New Roman" w:hAnsi="Times New Roman" w:cs="Times New Roman"/>
          <w:sz w:val="24"/>
          <w:szCs w:val="24"/>
        </w:rPr>
        <w:t xml:space="preserve"> </w:t>
      </w:r>
      <w:r w:rsidRPr="001A0E96">
        <w:rPr>
          <w:rFonts w:ascii="Times New Roman" w:hAnsi="Times New Roman" w:cs="Times New Roman"/>
          <w:sz w:val="24"/>
          <w:szCs w:val="24"/>
        </w:rPr>
        <w:t>определяются по методам, указанным в разделе 7.</w:t>
      </w:r>
    </w:p>
    <w:p w:rsidR="002C0D5E" w:rsidRPr="001A0E96" w:rsidRDefault="002C0D5E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96">
        <w:rPr>
          <w:rFonts w:ascii="Times New Roman" w:hAnsi="Times New Roman" w:cs="Times New Roman"/>
          <w:sz w:val="24"/>
          <w:szCs w:val="24"/>
        </w:rPr>
        <w:t>Из содержания пунктов 7.1, 7.5, 7.6 ГОСТ Р 58 271-2018 время начала схватывания и</w:t>
      </w:r>
      <w:r w:rsidR="00381F0C">
        <w:rPr>
          <w:rFonts w:ascii="Times New Roman" w:hAnsi="Times New Roman" w:cs="Times New Roman"/>
          <w:sz w:val="24"/>
          <w:szCs w:val="24"/>
        </w:rPr>
        <w:t xml:space="preserve"> </w:t>
      </w:r>
      <w:r w:rsidRPr="001A0E96">
        <w:rPr>
          <w:rFonts w:ascii="Times New Roman" w:hAnsi="Times New Roman" w:cs="Times New Roman"/>
          <w:sz w:val="24"/>
          <w:szCs w:val="24"/>
        </w:rPr>
        <w:t>время конца схватывания, а также пределы прочности определяются в соответствии с ГОСТ30744 и ГОСТ 31356 после приготовления готового раствора, путём взятия проб и образцов.</w:t>
      </w:r>
    </w:p>
    <w:p w:rsidR="00381F0C" w:rsidRDefault="002C0D5E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96">
        <w:rPr>
          <w:rFonts w:ascii="Times New Roman" w:hAnsi="Times New Roman" w:cs="Times New Roman"/>
          <w:sz w:val="24"/>
          <w:szCs w:val="24"/>
        </w:rPr>
        <w:t>Таким образом, установленные заказчиком требования к используемой затирке:</w:t>
      </w:r>
      <w:r w:rsidR="00381F0C">
        <w:rPr>
          <w:rFonts w:ascii="Times New Roman" w:hAnsi="Times New Roman" w:cs="Times New Roman"/>
          <w:sz w:val="24"/>
          <w:szCs w:val="24"/>
        </w:rPr>
        <w:t xml:space="preserve"> </w:t>
      </w:r>
      <w:r w:rsidRPr="001A0E96">
        <w:rPr>
          <w:rFonts w:ascii="Times New Roman" w:hAnsi="Times New Roman" w:cs="Times New Roman"/>
          <w:sz w:val="24"/>
          <w:szCs w:val="24"/>
        </w:rPr>
        <w:t>прочность на сжатие не менее 3,0 Мпа, прочность адгезии с основанием не менее 0,35 Мпа,</w:t>
      </w:r>
      <w:r w:rsidR="00381F0C">
        <w:rPr>
          <w:rFonts w:ascii="Times New Roman" w:hAnsi="Times New Roman" w:cs="Times New Roman"/>
          <w:sz w:val="24"/>
          <w:szCs w:val="24"/>
        </w:rPr>
        <w:t xml:space="preserve"> </w:t>
      </w:r>
      <w:r w:rsidRPr="001A0E96">
        <w:rPr>
          <w:rFonts w:ascii="Times New Roman" w:hAnsi="Times New Roman" w:cs="Times New Roman"/>
          <w:sz w:val="24"/>
          <w:szCs w:val="24"/>
        </w:rPr>
        <w:lastRenderedPageBreak/>
        <w:t>могут быть известны заказчику только посредством испытаний готовых затвердевших</w:t>
      </w:r>
      <w:r w:rsidR="00381F0C">
        <w:rPr>
          <w:rFonts w:ascii="Times New Roman" w:hAnsi="Times New Roman" w:cs="Times New Roman"/>
          <w:sz w:val="24"/>
          <w:szCs w:val="24"/>
        </w:rPr>
        <w:t xml:space="preserve"> </w:t>
      </w:r>
      <w:r w:rsidRPr="001A0E96">
        <w:rPr>
          <w:rFonts w:ascii="Times New Roman" w:hAnsi="Times New Roman" w:cs="Times New Roman"/>
          <w:sz w:val="24"/>
          <w:szCs w:val="24"/>
        </w:rPr>
        <w:t>растворов, следовательно, участник закупки лишён возможности указать в заявке требуемые</w:t>
      </w:r>
      <w:r w:rsidR="00381F0C">
        <w:rPr>
          <w:rFonts w:ascii="Times New Roman" w:hAnsi="Times New Roman" w:cs="Times New Roman"/>
          <w:sz w:val="24"/>
          <w:szCs w:val="24"/>
        </w:rPr>
        <w:t xml:space="preserve"> </w:t>
      </w:r>
      <w:r w:rsidRPr="001A0E96">
        <w:rPr>
          <w:rFonts w:ascii="Times New Roman" w:hAnsi="Times New Roman" w:cs="Times New Roman"/>
          <w:sz w:val="24"/>
          <w:szCs w:val="24"/>
        </w:rPr>
        <w:t>показатели прочности готовой к использованию затирки.</w:t>
      </w:r>
      <w:r w:rsidR="00381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5E" w:rsidRDefault="00A30717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Судебные решения </w:t>
      </w:r>
      <w:r w:rsidR="00F57C64" w:rsidRPr="001A0E96">
        <w:rPr>
          <w:rFonts w:ascii="Times New Roman" w:hAnsi="Times New Roman" w:cs="Times New Roman"/>
          <w:sz w:val="24"/>
          <w:szCs w:val="24"/>
        </w:rPr>
        <w:t>по делу № А74-5235/2019</w:t>
      </w:r>
      <w:r>
        <w:rPr>
          <w:rFonts w:ascii="Times New Roman" w:hAnsi="Times New Roman" w:cs="Times New Roman"/>
          <w:sz w:val="24"/>
          <w:szCs w:val="24"/>
        </w:rPr>
        <w:t xml:space="preserve"> признали позицию Хакасского УФАС </w:t>
      </w:r>
      <w:r w:rsidR="000F1580">
        <w:rPr>
          <w:rFonts w:ascii="Times New Roman" w:hAnsi="Times New Roman" w:cs="Times New Roman"/>
          <w:sz w:val="24"/>
          <w:szCs w:val="24"/>
        </w:rPr>
        <w:t>России законным и обоснованным.</w:t>
      </w:r>
    </w:p>
    <w:p w:rsidR="000F1580" w:rsidRDefault="000F1580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580" w:rsidRPr="001A0E96" w:rsidRDefault="000F1580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C64" w:rsidRDefault="000F1580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2.</w:t>
      </w:r>
    </w:p>
    <w:p w:rsidR="000F1580" w:rsidRPr="000F1580" w:rsidRDefault="000F1580" w:rsidP="000F158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1580">
        <w:rPr>
          <w:rFonts w:ascii="Times New Roman" w:hAnsi="Times New Roman" w:cs="Times New Roman"/>
          <w:sz w:val="24"/>
          <w:szCs w:val="24"/>
        </w:rPr>
        <w:t xml:space="preserve">В адрес Управления </w:t>
      </w:r>
      <w:r w:rsidRPr="000F1580">
        <w:rPr>
          <w:rStyle w:val="iceouttxt"/>
          <w:rFonts w:ascii="Times New Roman" w:hAnsi="Times New Roman" w:cs="Times New Roman"/>
          <w:sz w:val="24"/>
          <w:szCs w:val="24"/>
        </w:rPr>
        <w:t xml:space="preserve">поступила жалоба </w:t>
      </w:r>
      <w:r>
        <w:rPr>
          <w:rFonts w:ascii="Times New Roman" w:hAnsi="Times New Roman" w:cs="Times New Roman"/>
          <w:sz w:val="24"/>
          <w:szCs w:val="24"/>
        </w:rPr>
        <w:t>участника аукциона</w:t>
      </w:r>
      <w:r w:rsidRPr="000F1580">
        <w:rPr>
          <w:rStyle w:val="iceouttxt"/>
          <w:rFonts w:ascii="Times New Roman" w:hAnsi="Times New Roman" w:cs="Times New Roman"/>
          <w:sz w:val="24"/>
          <w:szCs w:val="24"/>
        </w:rPr>
        <w:t xml:space="preserve"> на действия комиссии уполномоченного органа при проведении электронного аукциона на поставку принадлежностей для медицинского оборудования для АПК (по </w:t>
      </w:r>
      <w:proofErr w:type="spellStart"/>
      <w:r w:rsidRPr="000F1580">
        <w:rPr>
          <w:rStyle w:val="iceouttxt"/>
          <w:rFonts w:ascii="Times New Roman" w:hAnsi="Times New Roman" w:cs="Times New Roman"/>
          <w:sz w:val="24"/>
          <w:szCs w:val="24"/>
        </w:rPr>
        <w:t>Холтеру</w:t>
      </w:r>
      <w:proofErr w:type="spellEnd"/>
      <w:r w:rsidRPr="000F1580">
        <w:rPr>
          <w:rStyle w:val="iceouttxt"/>
          <w:rFonts w:ascii="Times New Roman" w:hAnsi="Times New Roman" w:cs="Times New Roman"/>
          <w:sz w:val="24"/>
          <w:szCs w:val="24"/>
        </w:rPr>
        <w:t>) "Кардиотехника-04"</w:t>
      </w:r>
      <w:r>
        <w:rPr>
          <w:rStyle w:val="iceouttxt"/>
          <w:rFonts w:ascii="Times New Roman" w:hAnsi="Times New Roman" w:cs="Times New Roman"/>
          <w:sz w:val="24"/>
          <w:szCs w:val="24"/>
        </w:rPr>
        <w:t>. Ж</w:t>
      </w:r>
      <w:r w:rsidRPr="000F1580">
        <w:rPr>
          <w:rFonts w:ascii="Times New Roman" w:hAnsi="Times New Roman" w:cs="Times New Roman"/>
          <w:sz w:val="24"/>
          <w:szCs w:val="24"/>
        </w:rPr>
        <w:t xml:space="preserve">алобу </w:t>
      </w:r>
      <w:r>
        <w:rPr>
          <w:rFonts w:ascii="Times New Roman" w:hAnsi="Times New Roman" w:cs="Times New Roman"/>
          <w:sz w:val="24"/>
          <w:szCs w:val="24"/>
        </w:rPr>
        <w:t xml:space="preserve">признана </w:t>
      </w:r>
      <w:r w:rsidRPr="000F1580">
        <w:rPr>
          <w:rFonts w:ascii="Times New Roman" w:hAnsi="Times New Roman" w:cs="Times New Roman"/>
          <w:sz w:val="24"/>
          <w:szCs w:val="24"/>
        </w:rPr>
        <w:t>обоснованной в части отсутствия обоснования принятого решения с указанием положений заявки на участие в таком аукционе, которые не соответствуют требованиям, установленным документацией об аукционе.</w:t>
      </w:r>
    </w:p>
    <w:p w:rsidR="000F1580" w:rsidRPr="001A0E96" w:rsidRDefault="000F1580" w:rsidP="000F158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E96">
        <w:rPr>
          <w:rFonts w:ascii="Times New Roman" w:hAnsi="Times New Roman" w:cs="Times New Roman"/>
          <w:sz w:val="24"/>
          <w:szCs w:val="24"/>
        </w:rPr>
        <w:t xml:space="preserve">Из буквального </w:t>
      </w:r>
      <w:r w:rsidR="00971773" w:rsidRPr="001A0E96">
        <w:rPr>
          <w:rFonts w:ascii="Times New Roman" w:hAnsi="Times New Roman" w:cs="Times New Roman"/>
          <w:sz w:val="24"/>
          <w:szCs w:val="24"/>
        </w:rPr>
        <w:t>толкования положений</w:t>
      </w:r>
      <w:r w:rsidRPr="001A0E96">
        <w:rPr>
          <w:rFonts w:ascii="Times New Roman" w:hAnsi="Times New Roman" w:cs="Times New Roman"/>
          <w:sz w:val="24"/>
          <w:szCs w:val="24"/>
        </w:rPr>
        <w:t xml:space="preserve"> части 8 статьи 69 Закона о контрактной системе в сфере закупок, протокол подведения итогов аукциона должен содержать в том числе решение о соответствии или несоответствии заявки, требованиям. Установленным в документации об аукционе, а в случае принятия решения о несоответствии заявки, протокол должен </w:t>
      </w:r>
      <w:r w:rsidR="00971773" w:rsidRPr="001A0E96">
        <w:rPr>
          <w:rFonts w:ascii="Times New Roman" w:hAnsi="Times New Roman" w:cs="Times New Roman"/>
          <w:sz w:val="24"/>
          <w:szCs w:val="24"/>
        </w:rPr>
        <w:t>содержать обоснование</w:t>
      </w:r>
      <w:r w:rsidRPr="001A0E96">
        <w:rPr>
          <w:rFonts w:ascii="Times New Roman" w:hAnsi="Times New Roman" w:cs="Times New Roman"/>
          <w:sz w:val="24"/>
          <w:szCs w:val="24"/>
        </w:rPr>
        <w:t xml:space="preserve"> этого решения с указанием:</w:t>
      </w:r>
    </w:p>
    <w:p w:rsidR="000F1580" w:rsidRPr="001A0E96" w:rsidRDefault="000F1580" w:rsidP="000F158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E96">
        <w:rPr>
          <w:rFonts w:ascii="Times New Roman" w:hAnsi="Times New Roman" w:cs="Times New Roman"/>
          <w:sz w:val="24"/>
          <w:szCs w:val="24"/>
        </w:rPr>
        <w:t>- положений Закона о контрактной системе, которым не соответствует участник такого аукциона;</w:t>
      </w:r>
    </w:p>
    <w:p w:rsidR="000F1580" w:rsidRPr="001A0E96" w:rsidRDefault="000F1580" w:rsidP="000F158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E96">
        <w:rPr>
          <w:rFonts w:ascii="Times New Roman" w:hAnsi="Times New Roman" w:cs="Times New Roman"/>
          <w:sz w:val="24"/>
          <w:szCs w:val="24"/>
        </w:rPr>
        <w:t xml:space="preserve">- положений документации о таком аукционе, которым не соответствует заявка; </w:t>
      </w:r>
    </w:p>
    <w:p w:rsidR="000F1580" w:rsidRPr="001A0E96" w:rsidRDefault="000F1580" w:rsidP="000F158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E96">
        <w:rPr>
          <w:rFonts w:ascii="Times New Roman" w:hAnsi="Times New Roman" w:cs="Times New Roman"/>
          <w:sz w:val="24"/>
          <w:szCs w:val="24"/>
        </w:rPr>
        <w:t>- положений заявки на участие в таком аукционе, которые не соответствуют требованиям, установленным документацией об аукционе.</w:t>
      </w:r>
    </w:p>
    <w:p w:rsidR="000F1580" w:rsidRPr="001A0E96" w:rsidRDefault="000F1580" w:rsidP="000F158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E96">
        <w:rPr>
          <w:rFonts w:ascii="Times New Roman" w:hAnsi="Times New Roman" w:cs="Times New Roman"/>
          <w:sz w:val="24"/>
          <w:szCs w:val="24"/>
        </w:rPr>
        <w:t xml:space="preserve">В протоколе подведения итогов № 2 от 02.10.2018 г. </w:t>
      </w:r>
      <w:r w:rsidRPr="001A0E96">
        <w:rPr>
          <w:rFonts w:ascii="Times New Roman" w:hAnsi="Times New Roman" w:cs="Times New Roman"/>
          <w:b/>
          <w:sz w:val="24"/>
          <w:szCs w:val="24"/>
          <w:u w:val="single"/>
        </w:rPr>
        <w:t>не указаны положения заявки</w:t>
      </w:r>
      <w:r w:rsidRPr="001A0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1A0E96">
        <w:rPr>
          <w:rFonts w:ascii="Times New Roman" w:hAnsi="Times New Roman" w:cs="Times New Roman"/>
          <w:sz w:val="24"/>
          <w:szCs w:val="24"/>
        </w:rPr>
        <w:t>, которые не соответствуют требованиям, установленным документацией, вместе с тем,  формулировка протокола «</w:t>
      </w:r>
      <w:r w:rsidRPr="001A0E96">
        <w:rPr>
          <w:rFonts w:ascii="Times New Roman" w:hAnsi="Times New Roman" w:cs="Times New Roman"/>
          <w:i/>
          <w:sz w:val="24"/>
          <w:szCs w:val="24"/>
        </w:rPr>
        <w:t xml:space="preserve">в заявке участника установлена недостоверная информация, содержащаяся в документах, предоставленных участникам в соответствии с частями 3-5 статьи 66 Закона о контрактной системе в  сфере закупок», </w:t>
      </w:r>
      <w:r w:rsidRPr="001A0E96">
        <w:rPr>
          <w:rFonts w:ascii="Times New Roman" w:hAnsi="Times New Roman" w:cs="Times New Roman"/>
          <w:sz w:val="24"/>
          <w:szCs w:val="24"/>
        </w:rPr>
        <w:t>по мнению антимонопольного органа,  не может  служить  указанием на положения заявки, которые не соответствуют требованиям.</w:t>
      </w:r>
    </w:p>
    <w:p w:rsidR="000F1580" w:rsidRDefault="000F1580" w:rsidP="000F1580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0E96">
        <w:rPr>
          <w:rFonts w:ascii="Times New Roman" w:hAnsi="Times New Roman" w:cs="Times New Roman"/>
          <w:sz w:val="24"/>
          <w:szCs w:val="24"/>
        </w:rPr>
        <w:t>е указание в протоколе конкретных положений заявки, которые не соответствуют требованиям, установленным в документации, послужило поводом для подачи жалобы ООО «Омега», которому также были не ясны причины признания его заявки не соответствующей требованиям, установленным в документации.</w:t>
      </w:r>
    </w:p>
    <w:p w:rsidR="00F57C64" w:rsidRPr="001A0E96" w:rsidRDefault="00971773" w:rsidP="00971773">
      <w:pPr>
        <w:pStyle w:val="a3"/>
        <w:tabs>
          <w:tab w:val="clear" w:pos="4677"/>
          <w:tab w:val="left" w:pos="708"/>
        </w:tabs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Суды по </w:t>
      </w:r>
      <w:r w:rsidR="00F57C64" w:rsidRPr="001A0E96">
        <w:rPr>
          <w:rFonts w:ascii="Times New Roman" w:eastAsia="Calibri" w:hAnsi="Times New Roman" w:cs="Times New Roman"/>
          <w:sz w:val="24"/>
          <w:szCs w:val="24"/>
        </w:rPr>
        <w:t>дел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F57C64" w:rsidRPr="001A0E96">
        <w:rPr>
          <w:rFonts w:ascii="Times New Roman" w:eastAsia="Calibri" w:hAnsi="Times New Roman" w:cs="Times New Roman"/>
          <w:sz w:val="24"/>
          <w:szCs w:val="24"/>
        </w:rPr>
        <w:t xml:space="preserve"> № А74-148/2019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подтвердили законность решения антимонопольного органа, отметив, что уполномоченный орган </w:t>
      </w:r>
      <w:r w:rsidR="00F57C64" w:rsidRPr="001A0E96">
        <w:rPr>
          <w:rFonts w:ascii="Times New Roman" w:hAnsi="Times New Roman" w:cs="Times New Roman"/>
          <w:sz w:val="24"/>
          <w:szCs w:val="24"/>
        </w:rPr>
        <w:t>подменяет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C64" w:rsidRPr="001A0E96">
        <w:rPr>
          <w:rFonts w:ascii="Times New Roman" w:hAnsi="Times New Roman" w:cs="Times New Roman"/>
          <w:sz w:val="24"/>
          <w:szCs w:val="24"/>
        </w:rPr>
        <w:t>- указывая в протоколе положения закона (а именно части 3-5 статьи 66 Закона о контрактной системе в сфере закупок, в которых содержится обширный перечень документов), утверждает, что тем самым, что указал положения заявки, которые не соответствуют требованиям, установленным в документации.</w:t>
      </w:r>
    </w:p>
    <w:p w:rsidR="00F57C64" w:rsidRDefault="00F57C64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773" w:rsidRDefault="00971773" w:rsidP="002C0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3.</w:t>
      </w:r>
    </w:p>
    <w:p w:rsidR="00971773" w:rsidRDefault="00971773" w:rsidP="002C0D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773" w:rsidRDefault="00971773" w:rsidP="002C0D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Хакасским УФАС России рассмотрена </w:t>
      </w:r>
      <w:r w:rsidRPr="001A0E96">
        <w:rPr>
          <w:rStyle w:val="iceouttxt"/>
          <w:rFonts w:ascii="Times New Roman" w:eastAsia="Calibri" w:hAnsi="Times New Roman" w:cs="Times New Roman"/>
          <w:sz w:val="24"/>
          <w:szCs w:val="24"/>
        </w:rPr>
        <w:t xml:space="preserve">жалоба </w:t>
      </w:r>
      <w:r>
        <w:rPr>
          <w:rFonts w:ascii="Times New Roman" w:eastAsia="Calibri" w:hAnsi="Times New Roman" w:cs="Times New Roman"/>
          <w:sz w:val="24"/>
          <w:szCs w:val="24"/>
        </w:rPr>
        <w:t>участника аукциона</w:t>
      </w:r>
      <w:r w:rsidRPr="001A0E96">
        <w:rPr>
          <w:rStyle w:val="iceouttxt"/>
          <w:rFonts w:ascii="Times New Roman" w:eastAsia="Calibri" w:hAnsi="Times New Roman" w:cs="Times New Roman"/>
          <w:sz w:val="24"/>
          <w:szCs w:val="24"/>
        </w:rPr>
        <w:t xml:space="preserve"> на действия комиссии уполномоченного органа при проведении электронного аукциона на оказание услуг по техническому освидетельствованию лифтов</w:t>
      </w:r>
      <w:r>
        <w:rPr>
          <w:rStyle w:val="iceouttxt"/>
          <w:rFonts w:ascii="Times New Roman" w:eastAsia="Calibri" w:hAnsi="Times New Roman" w:cs="Times New Roman"/>
          <w:sz w:val="24"/>
          <w:szCs w:val="24"/>
        </w:rPr>
        <w:t>. Комиссией уполномоченного органа принято решение, что</w:t>
      </w:r>
      <w:r w:rsidRPr="001A0E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участник 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требованиям, установленным документацией об аукционе, на основании пункта 1 части </w:t>
      </w:r>
      <w:proofErr w:type="gramStart"/>
      <w:r w:rsidRPr="001A0E96">
        <w:rPr>
          <w:rFonts w:ascii="Times New Roman" w:eastAsia="Calibri" w:hAnsi="Times New Roman" w:cs="Times New Roman"/>
          <w:sz w:val="24"/>
          <w:szCs w:val="24"/>
        </w:rPr>
        <w:t>6  статьи</w:t>
      </w:r>
      <w:proofErr w:type="gramEnd"/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69, в нарушении пункта 2 части 5 статьи 66 Законом о контрактной системе в сфере закупок в нарушении пункта 18 Информационной карты документации об аукционе: вторая часть заявки не содержит </w:t>
      </w:r>
      <w:r w:rsidRPr="001A0E96">
        <w:rPr>
          <w:rFonts w:ascii="Times New Roman" w:eastAsia="Calibri" w:hAnsi="Times New Roman" w:cs="Times New Roman"/>
          <w:sz w:val="24"/>
          <w:szCs w:val="24"/>
        </w:rPr>
        <w:lastRenderedPageBreak/>
        <w:t>аттестат аккредитации испытательной лаборатории (центра)  область аккредитации которой, в качестве наименования объекта включает лифты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773" w:rsidRPr="001A0E96" w:rsidRDefault="00971773" w:rsidP="00971773">
      <w:pPr>
        <w:spacing w:line="23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>Пунктом 2 части 1 статьи 64 Закона о контрактной системе в сфере закупок установлено, что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в сфере закупок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аукционе.Федеральный закон от 28.12.2013 № 412-ФЗ «Об аккредитации в национальной системе аккредитации» (далее – Закон № 412-ФЗ) регулирует отношения, возникающие между участниками национальной системы аккредитации, иными установленными указанным законом лицами в связи с осуществлением аккредитации в национальной системе аккредитации.</w:t>
      </w:r>
    </w:p>
    <w:p w:rsidR="00971773" w:rsidRPr="001A0E96" w:rsidRDefault="00971773" w:rsidP="0097177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Частью 2 статьи 24.1 Закона № 412-ФЗ установлено, что размещение сведений по аккредитации лиц подлежит размещению на официальном сайте национального органа по аккредитации в информационно-телекоммуникационной сети «Интернет», то есть на официальном сайте </w:t>
      </w:r>
      <w:r w:rsidRPr="001A0E96">
        <w:rPr>
          <w:rFonts w:ascii="Times New Roman" w:eastAsia="Calibri" w:hAnsi="Times New Roman" w:cs="Times New Roman"/>
          <w:bCs/>
          <w:sz w:val="24"/>
          <w:szCs w:val="24"/>
        </w:rPr>
        <w:t>Федеральной службы по аккредитации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A0E96">
        <w:rPr>
          <w:rFonts w:ascii="Times New Roman" w:eastAsia="Calibri" w:hAnsi="Times New Roman" w:cs="Times New Roman"/>
          <w:bCs/>
          <w:sz w:val="24"/>
          <w:szCs w:val="24"/>
        </w:rPr>
        <w:t>Росаккредитация</w:t>
      </w:r>
      <w:proofErr w:type="spellEnd"/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A0E96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A0E96">
        <w:rPr>
          <w:rFonts w:ascii="Times New Roman" w:eastAsia="Calibri" w:hAnsi="Times New Roman" w:cs="Times New Roman"/>
          <w:sz w:val="24"/>
          <w:szCs w:val="24"/>
        </w:rPr>
        <w:t>.pub.fsa.gov.ru.</w:t>
      </w:r>
    </w:p>
    <w:p w:rsidR="00971773" w:rsidRPr="001A0E96" w:rsidRDefault="00971773" w:rsidP="00971773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>В пункте 18. «</w:t>
      </w:r>
      <w:r w:rsidRPr="001A0E96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(Предоставляется участником закупки в составе второй части заявки)»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информационной карты аукционной документации установлено: «</w:t>
      </w:r>
      <w:r w:rsidRPr="001A0E9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Наличие аттестата аккредитации испытательной лаборатории (центра), область аккредитации которой, в качестве наименования объектов включает лифты</w:t>
      </w:r>
      <w:r w:rsidRPr="001A0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971773" w:rsidRPr="001A0E96" w:rsidRDefault="00971773" w:rsidP="00971773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В составе заявке </w:t>
      </w:r>
      <w:r>
        <w:rPr>
          <w:rFonts w:ascii="Times New Roman" w:eastAsia="Calibri" w:hAnsi="Times New Roman" w:cs="Times New Roman"/>
          <w:sz w:val="24"/>
          <w:szCs w:val="24"/>
        </w:rPr>
        <w:t>участником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предостав</w:t>
      </w:r>
      <w:r>
        <w:rPr>
          <w:rFonts w:ascii="Times New Roman" w:eastAsia="Calibri" w:hAnsi="Times New Roman" w:cs="Times New Roman"/>
          <w:sz w:val="24"/>
          <w:szCs w:val="24"/>
        </w:rPr>
        <w:t>лен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аттестат аккредитации № РОСС </w:t>
      </w:r>
      <w:r w:rsidRPr="001A0E9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1A0E96">
        <w:rPr>
          <w:rFonts w:ascii="Times New Roman" w:eastAsia="Calibri" w:hAnsi="Times New Roman" w:cs="Times New Roman"/>
          <w:sz w:val="24"/>
          <w:szCs w:val="24"/>
        </w:rPr>
        <w:t>.0001.27ЛХ и информаци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об области аккредитации из реестра аккредитованных лиц Федеральной службы по аккредитации в виде ссылки на интернет страницу – </w:t>
      </w:r>
      <w:r w:rsidRPr="001A0E96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1A0E96">
        <w:rPr>
          <w:rFonts w:ascii="Times New Roman" w:eastAsia="Calibri" w:hAnsi="Times New Roman" w:cs="Times New Roman"/>
          <w:sz w:val="24"/>
          <w:szCs w:val="24"/>
        </w:rPr>
        <w:t>://</w:t>
      </w:r>
      <w:r w:rsidRPr="001A0E96">
        <w:rPr>
          <w:rFonts w:ascii="Times New Roman" w:eastAsia="Calibri" w:hAnsi="Times New Roman" w:cs="Times New Roman"/>
          <w:sz w:val="24"/>
          <w:szCs w:val="24"/>
          <w:lang w:val="en-US"/>
        </w:rPr>
        <w:t>pub</w:t>
      </w:r>
      <w:r w:rsidRPr="001A0E9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A0E96">
        <w:rPr>
          <w:rFonts w:ascii="Times New Roman" w:eastAsia="Calibri" w:hAnsi="Times New Roman" w:cs="Times New Roman"/>
          <w:sz w:val="24"/>
          <w:szCs w:val="24"/>
          <w:lang w:val="en-US"/>
        </w:rPr>
        <w:t>fsa</w:t>
      </w:r>
      <w:proofErr w:type="spellEnd"/>
      <w:r w:rsidRPr="001A0E9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A0E96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1A0E9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A0E9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A0E9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A0E96">
        <w:rPr>
          <w:rFonts w:ascii="Times New Roman" w:eastAsia="Calibri" w:hAnsi="Times New Roman" w:cs="Times New Roman"/>
          <w:sz w:val="24"/>
          <w:szCs w:val="24"/>
          <w:lang w:val="en-US"/>
        </w:rPr>
        <w:t>ral</w:t>
      </w:r>
      <w:proofErr w:type="spellEnd"/>
      <w:r w:rsidRPr="001A0E96">
        <w:rPr>
          <w:rFonts w:ascii="Times New Roman" w:eastAsia="Calibri" w:hAnsi="Times New Roman" w:cs="Times New Roman"/>
          <w:sz w:val="24"/>
          <w:szCs w:val="24"/>
        </w:rPr>
        <w:t>/</w:t>
      </w:r>
      <w:r w:rsidRPr="001A0E96">
        <w:rPr>
          <w:rFonts w:ascii="Times New Roman" w:eastAsia="Calibri" w:hAnsi="Times New Roman" w:cs="Times New Roman"/>
          <w:sz w:val="24"/>
          <w:szCs w:val="24"/>
          <w:lang w:val="en-US"/>
        </w:rPr>
        <w:t>view</w:t>
      </w:r>
      <w:r w:rsidRPr="001A0E96">
        <w:rPr>
          <w:rFonts w:ascii="Times New Roman" w:eastAsia="Calibri" w:hAnsi="Times New Roman" w:cs="Times New Roman"/>
          <w:sz w:val="24"/>
          <w:szCs w:val="24"/>
        </w:rPr>
        <w:t>/16833/</w:t>
      </w:r>
      <w:r w:rsidRPr="001A0E96">
        <w:rPr>
          <w:rFonts w:ascii="Times New Roman" w:eastAsia="Calibri" w:hAnsi="Times New Roman" w:cs="Times New Roman"/>
          <w:sz w:val="24"/>
          <w:szCs w:val="24"/>
          <w:lang w:val="en-US"/>
        </w:rPr>
        <w:t>accreditation</w:t>
      </w:r>
      <w:r w:rsidRPr="001A0E96">
        <w:rPr>
          <w:rFonts w:ascii="Times New Roman" w:eastAsia="Calibri" w:hAnsi="Times New Roman" w:cs="Times New Roman"/>
          <w:sz w:val="24"/>
          <w:szCs w:val="24"/>
        </w:rPr>
        <w:t>-</w:t>
      </w:r>
      <w:r w:rsidRPr="001A0E96">
        <w:rPr>
          <w:rFonts w:ascii="Times New Roman" w:eastAsia="Calibri" w:hAnsi="Times New Roman" w:cs="Times New Roman"/>
          <w:sz w:val="24"/>
          <w:szCs w:val="24"/>
          <w:lang w:val="en-US"/>
        </w:rPr>
        <w:t>before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71773" w:rsidRPr="001A0E96" w:rsidRDefault="00971773" w:rsidP="00971773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Довод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о том, что у аукционной комиссии при рассмотрении заявки отсутствовала возможность проверить область аккредитации аттестата (указанная в заявке ссылка не открывалась), в связи с тем</w:t>
      </w:r>
      <w:r w:rsidR="009B7E4E">
        <w:rPr>
          <w:rFonts w:ascii="Times New Roman" w:eastAsia="Calibri" w:hAnsi="Times New Roman" w:cs="Times New Roman"/>
          <w:sz w:val="24"/>
          <w:szCs w:val="24"/>
        </w:rPr>
        <w:t>,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что участник не предоставил в составе заявки информацию об области аккредитации в печатной форме, а предоставил интернет ссылку на информационный ресурс, </w:t>
      </w:r>
      <w:r w:rsidR="009B7E4E">
        <w:rPr>
          <w:rFonts w:ascii="Times New Roman" w:eastAsia="Calibri" w:hAnsi="Times New Roman" w:cs="Times New Roman"/>
          <w:sz w:val="24"/>
          <w:szCs w:val="24"/>
        </w:rPr>
        <w:t xml:space="preserve">признан судами несостоятельным. 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Так в документации об аукционе установлено, что в составе второй части заявки участник должен подтвердить </w:t>
      </w:r>
      <w:r w:rsidRPr="001A0E96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наличие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аттестата аккредитации </w:t>
      </w:r>
      <w:r w:rsidRPr="001A0E96">
        <w:rPr>
          <w:rFonts w:ascii="Times New Roman" w:eastAsia="Calibri" w:hAnsi="Times New Roman" w:cs="Times New Roman"/>
          <w:color w:val="000000"/>
          <w:sz w:val="24"/>
          <w:szCs w:val="24"/>
        </w:rPr>
        <w:t>область аккредитации которой, в качестве наименования объектов включает лифты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, однако </w:t>
      </w:r>
      <w:r w:rsidR="009B7E4E" w:rsidRPr="001A0E96">
        <w:rPr>
          <w:rFonts w:ascii="Times New Roman" w:eastAsia="Calibri" w:hAnsi="Times New Roman" w:cs="Times New Roman"/>
          <w:sz w:val="24"/>
          <w:szCs w:val="24"/>
        </w:rPr>
        <w:t>не указано каким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документом участник должен </w:t>
      </w:r>
      <w:r w:rsidR="009B7E4E" w:rsidRPr="001A0E96">
        <w:rPr>
          <w:rFonts w:ascii="Times New Roman" w:eastAsia="Calibri" w:hAnsi="Times New Roman" w:cs="Times New Roman"/>
          <w:sz w:val="24"/>
          <w:szCs w:val="24"/>
        </w:rPr>
        <w:t>подтвердить наличие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аттестата аккредитации.</w:t>
      </w:r>
    </w:p>
    <w:p w:rsidR="009B7E4E" w:rsidRDefault="00971773" w:rsidP="009B7E4E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>Таким образом, участник аукциона, предоставил в составе заявки аттестат аккредитации и электронную ссылку на сайт Федеральной службы по аккредитации, пройдя по которой можно не только установить область аккредитации, а еще и проверить подлинность аттестата аккредитации.</w:t>
      </w:r>
      <w:r w:rsidR="009B7E4E">
        <w:rPr>
          <w:rFonts w:ascii="Times New Roman" w:eastAsia="Calibri" w:hAnsi="Times New Roman" w:cs="Times New Roman"/>
          <w:sz w:val="24"/>
          <w:szCs w:val="24"/>
        </w:rPr>
        <w:t xml:space="preserve"> Суды по </w:t>
      </w:r>
      <w:r w:rsidR="009B7E4E" w:rsidRPr="001A0E96">
        <w:rPr>
          <w:rFonts w:ascii="Times New Roman" w:eastAsia="Calibri" w:hAnsi="Times New Roman" w:cs="Times New Roman"/>
          <w:sz w:val="24"/>
          <w:szCs w:val="24"/>
        </w:rPr>
        <w:t>дел</w:t>
      </w:r>
      <w:r w:rsidR="009B7E4E">
        <w:rPr>
          <w:rFonts w:ascii="Times New Roman" w:eastAsia="Calibri" w:hAnsi="Times New Roman" w:cs="Times New Roman"/>
          <w:sz w:val="24"/>
          <w:szCs w:val="24"/>
        </w:rPr>
        <w:t>у</w:t>
      </w:r>
      <w:r w:rsidR="009B7E4E" w:rsidRPr="001A0E96">
        <w:rPr>
          <w:rFonts w:ascii="Times New Roman" w:eastAsia="Calibri" w:hAnsi="Times New Roman" w:cs="Times New Roman"/>
          <w:sz w:val="24"/>
          <w:szCs w:val="24"/>
        </w:rPr>
        <w:t xml:space="preserve"> № А74-2879/2019</w:t>
      </w:r>
      <w:r w:rsidR="009B7E4E">
        <w:rPr>
          <w:rFonts w:ascii="Times New Roman" w:eastAsia="Calibri" w:hAnsi="Times New Roman" w:cs="Times New Roman"/>
          <w:sz w:val="24"/>
          <w:szCs w:val="24"/>
        </w:rPr>
        <w:t xml:space="preserve"> подтвердили законность решения антимонопольного органа.</w:t>
      </w:r>
    </w:p>
    <w:p w:rsidR="009B7E4E" w:rsidRDefault="009B7E4E" w:rsidP="009B7E4E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 4.</w:t>
      </w:r>
    </w:p>
    <w:p w:rsidR="009B7E4E" w:rsidRDefault="00F57C64" w:rsidP="009B7E4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E4E">
        <w:rPr>
          <w:rFonts w:ascii="Times New Roman" w:eastAsia="Calibri" w:hAnsi="Times New Roman" w:cs="Times New Roman"/>
          <w:sz w:val="24"/>
          <w:szCs w:val="24"/>
        </w:rPr>
        <w:t xml:space="preserve">Хакасским УФАС России рассмотрена жалоба </w:t>
      </w:r>
      <w:r w:rsidR="009B7E4E" w:rsidRPr="001A0E96">
        <w:rPr>
          <w:rStyle w:val="iceouttxt"/>
          <w:rFonts w:ascii="Times New Roman" w:eastAsia="Calibri" w:hAnsi="Times New Roman" w:cs="Times New Roman"/>
          <w:sz w:val="24"/>
          <w:szCs w:val="24"/>
        </w:rPr>
        <w:t>на действия комиссии уполномоченного органа при проведении электронного аукциона</w:t>
      </w:r>
      <w:r w:rsidR="009B7E4E">
        <w:rPr>
          <w:rStyle w:val="iceouttxt"/>
          <w:rFonts w:ascii="Times New Roman" w:eastAsia="Calibri" w:hAnsi="Times New Roman" w:cs="Times New Roman"/>
          <w:sz w:val="24"/>
          <w:szCs w:val="24"/>
        </w:rPr>
        <w:t xml:space="preserve"> </w:t>
      </w:r>
      <w:r w:rsidR="009B7E4E" w:rsidRPr="001A0E96">
        <w:rPr>
          <w:rFonts w:ascii="Times New Roman" w:eastAsia="Calibri" w:hAnsi="Times New Roman" w:cs="Times New Roman"/>
          <w:sz w:val="24"/>
          <w:szCs w:val="24"/>
        </w:rPr>
        <w:t xml:space="preserve">на поставку </w:t>
      </w:r>
      <w:r w:rsidR="009B7E4E" w:rsidRPr="001A0E96">
        <w:rPr>
          <w:rFonts w:ascii="Times New Roman" w:eastAsia="Calibri" w:hAnsi="Times New Roman" w:cs="Times New Roman"/>
          <w:sz w:val="24"/>
          <w:szCs w:val="24"/>
        </w:rPr>
        <w:lastRenderedPageBreak/>
        <w:t>эндодонтических инструментов</w:t>
      </w:r>
      <w:r w:rsidR="009B7E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B7E4E">
        <w:rPr>
          <w:rStyle w:val="iceouttxt"/>
          <w:rFonts w:ascii="Times New Roman" w:eastAsia="Calibri" w:hAnsi="Times New Roman" w:cs="Times New Roman"/>
          <w:sz w:val="24"/>
          <w:szCs w:val="24"/>
        </w:rPr>
        <w:t>Комиссией уполномоченного органа принято решение, что</w:t>
      </w:r>
      <w:r w:rsidR="009B7E4E" w:rsidRPr="001A0E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B7E4E">
        <w:rPr>
          <w:rFonts w:ascii="Times New Roman" w:eastAsia="Calibri" w:hAnsi="Times New Roman" w:cs="Times New Roman"/>
          <w:sz w:val="24"/>
          <w:szCs w:val="24"/>
          <w:lang w:eastAsia="ar-SA"/>
        </w:rPr>
        <w:t>вторая часть заявки участника</w:t>
      </w:r>
      <w:r w:rsidR="009B7E4E" w:rsidRPr="001A0E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B7E4E" w:rsidRPr="001A0E96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требованиям, установленным документацией об аукционе</w:t>
      </w:r>
      <w:r w:rsidR="009B7E4E">
        <w:rPr>
          <w:rFonts w:ascii="Times New Roman" w:eastAsia="Calibri" w:hAnsi="Times New Roman" w:cs="Times New Roman"/>
          <w:sz w:val="24"/>
          <w:szCs w:val="24"/>
        </w:rPr>
        <w:t>.</w:t>
      </w:r>
      <w:r w:rsidR="009B7E4E" w:rsidRPr="009B7E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7E4E" w:rsidRPr="001A0E96" w:rsidRDefault="009B7E4E" w:rsidP="009B7E4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>В подпункте 3 пункта 2.2 части I аукционной документации Заказчиком установлено требование в соответствии с пунктом 3 части 6 статьи 66 Закона о контрактной системе в сфере закупок (также предусмотрено пунктом 18.1 Информационной карты).</w:t>
      </w:r>
    </w:p>
    <w:p w:rsidR="009B7E4E" w:rsidRPr="001A0E96" w:rsidRDefault="009B7E4E" w:rsidP="009B7E4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>В свою очередь, в пункте 18.1 Информационной карты аукционной документации Заказчиком указано требование о предоставлении участником закупки в составе второй части заявки наличие регистрационных удостоверений на медицинское изделие, выданное соответствующими уполномоченными органами.</w:t>
      </w:r>
    </w:p>
    <w:p w:rsidR="009B7E4E" w:rsidRPr="001A0E96" w:rsidRDefault="009B7E4E" w:rsidP="009B7E4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>Вместе с тем, в части 7 «Описание объекта закупки» в техническом задании документации об аукционе по позиции № 8 установлены требования к товару «</w:t>
      </w:r>
      <w:r w:rsidRPr="001A0E96">
        <w:rPr>
          <w:rFonts w:ascii="Times New Roman" w:eastAsia="Calibri" w:hAnsi="Times New Roman" w:cs="Times New Roman"/>
          <w:i/>
          <w:sz w:val="24"/>
          <w:szCs w:val="24"/>
        </w:rPr>
        <w:t xml:space="preserve">Инструмент изготавливается из нержавеющей хром - никелевой стали. Инструмент изготавливается из конусной проволоки круглого сечения путем </w:t>
      </w:r>
      <w:proofErr w:type="spellStart"/>
      <w:r w:rsidRPr="001A0E96">
        <w:rPr>
          <w:rFonts w:ascii="Times New Roman" w:eastAsia="Calibri" w:hAnsi="Times New Roman" w:cs="Times New Roman"/>
          <w:i/>
          <w:sz w:val="24"/>
          <w:szCs w:val="24"/>
        </w:rPr>
        <w:t>фрезирования</w:t>
      </w:r>
      <w:proofErr w:type="spellEnd"/>
      <w:r w:rsidRPr="001A0E96">
        <w:rPr>
          <w:rFonts w:ascii="Times New Roman" w:eastAsia="Calibri" w:hAnsi="Times New Roman" w:cs="Times New Roman"/>
          <w:i/>
          <w:sz w:val="24"/>
          <w:szCs w:val="24"/>
        </w:rPr>
        <w:t xml:space="preserve">, чем создается непрерывная режущая грань и отводящие канавки. Режущий угол составляет от 60 до 70 градусов, кончик инструмента острый. Длина стержня 25 мм, длина рабочей части 16 мм, </w:t>
      </w:r>
      <w:r w:rsidRPr="001A0E96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диаметр верхушки рабочей части 0,15 мм</w:t>
      </w:r>
      <w:r w:rsidRPr="001A0E96">
        <w:rPr>
          <w:rFonts w:ascii="Times New Roman" w:eastAsia="Calibri" w:hAnsi="Times New Roman" w:cs="Times New Roman"/>
          <w:i/>
          <w:sz w:val="24"/>
          <w:szCs w:val="24"/>
        </w:rPr>
        <w:t xml:space="preserve">, основания рабочей части 0,40 мм. Сталь биологически инертна и обладает повышенной устойчивостью к механическим нагрузкам, устойчива к процессам физической и химической стерилизации.  Ручка эргономичная, короткая, изготовлена из пластмассы. Метод изготовления обуславливает высокую режущую способность инструмента. Отклонения в параметрах инструмента не превышают установленные по ISO. Предназначен для выравнивания стенок корневых каналов.  Эффективен при работе с прямыми и </w:t>
      </w:r>
      <w:proofErr w:type="spellStart"/>
      <w:r w:rsidRPr="001A0E96">
        <w:rPr>
          <w:rFonts w:ascii="Times New Roman" w:eastAsia="Calibri" w:hAnsi="Times New Roman" w:cs="Times New Roman"/>
          <w:i/>
          <w:sz w:val="24"/>
          <w:szCs w:val="24"/>
        </w:rPr>
        <w:t>слабоискривленными</w:t>
      </w:r>
      <w:proofErr w:type="spellEnd"/>
      <w:r w:rsidRPr="001A0E96">
        <w:rPr>
          <w:rFonts w:ascii="Times New Roman" w:eastAsia="Calibri" w:hAnsi="Times New Roman" w:cs="Times New Roman"/>
          <w:i/>
          <w:sz w:val="24"/>
          <w:szCs w:val="24"/>
        </w:rPr>
        <w:t xml:space="preserve"> каналами с небольшим радиусом кривизны (упаковка не менее 6 шт.)</w:t>
      </w:r>
      <w:r w:rsidRPr="001A0E9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B7E4E" w:rsidRPr="001A0E96" w:rsidRDefault="009B7E4E" w:rsidP="009B7E4E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В свою очередь, в инструкции по заполнению заявки содержались в том числе положения о том, что </w:t>
      </w:r>
      <w:r w:rsidRPr="001A0E96">
        <w:rPr>
          <w:rFonts w:ascii="Times New Roman" w:eastAsia="Calibri" w:hAnsi="Times New Roman" w:cs="Times New Roman"/>
          <w:i/>
          <w:sz w:val="24"/>
          <w:szCs w:val="24"/>
        </w:rPr>
        <w:t>при подаче сведений участниками закупки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в Части 7 «Описание объекта закупки» - (далее - Описание объекта закупки) настоящей документации.</w:t>
      </w:r>
    </w:p>
    <w:p w:rsidR="009B7E4E" w:rsidRPr="001A0E96" w:rsidRDefault="009B7E4E" w:rsidP="009B7E4E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E96">
        <w:rPr>
          <w:rFonts w:ascii="Times New Roman" w:eastAsia="Calibri" w:hAnsi="Times New Roman" w:cs="Times New Roman"/>
          <w:i/>
          <w:sz w:val="24"/>
          <w:szCs w:val="24"/>
        </w:rPr>
        <w:t xml:space="preserve"> Требования заказчика к конкретным показателям товара (характеристикам товара) содержатся в разделе "Характеристика" технического задания.</w:t>
      </w:r>
    </w:p>
    <w:p w:rsidR="009B7E4E" w:rsidRPr="001A0E96" w:rsidRDefault="009B7E4E" w:rsidP="009B7E4E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E96">
        <w:rPr>
          <w:rFonts w:ascii="Times New Roman" w:eastAsia="Calibri" w:hAnsi="Times New Roman" w:cs="Times New Roman"/>
          <w:i/>
          <w:sz w:val="24"/>
          <w:szCs w:val="24"/>
        </w:rPr>
        <w:t>Таким образом, при подготовке заявки участник закупки должен исходить из того, что он готовит заявку с учетом требований к техническим характеристикам и показателям, установленным в документации об аукционе в ч. 7 «Описание объекта закупки» после полного изучения содержания документации, руководствуясь общепринятыми обозначениями и наименованиями в соответствии с требованиями действующих нормативных актов.</w:t>
      </w:r>
    </w:p>
    <w:p w:rsidR="009B7E4E" w:rsidRPr="001A0E96" w:rsidRDefault="009B7E4E" w:rsidP="009B7E4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Комиссией антимонопольного органа была проанализирована заявка подателя жалобы и установлено, что в первой  части заявки по позиции № 8 </w:t>
      </w:r>
      <w:r w:rsidR="00F33803">
        <w:rPr>
          <w:rFonts w:ascii="Times New Roman" w:eastAsia="Calibri" w:hAnsi="Times New Roman" w:cs="Times New Roman"/>
          <w:sz w:val="24"/>
          <w:szCs w:val="24"/>
        </w:rPr>
        <w:t xml:space="preserve">участник 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предложил к поставке товар в соответствии с требованиями, установленными в техническом задании документации, а именно корневой напильник для расширения и обработки каналов зубов НК – «Авиценна» производства Российская Федерация с начальным диаметром рабочей части 0,15 мм, вместе с тем, во второй части заявки предоставил регистрационное </w:t>
      </w:r>
      <w:r w:rsidRPr="001A0E96">
        <w:rPr>
          <w:rFonts w:ascii="Times New Roman" w:eastAsia="Calibri" w:hAnsi="Times New Roman" w:cs="Times New Roman"/>
          <w:sz w:val="24"/>
          <w:szCs w:val="24"/>
        </w:rPr>
        <w:lastRenderedPageBreak/>
        <w:t>удостоверение от 04.12.2014г. № РЗН 2014/2140 на медицинское изделие «Напильники корневые для расширения и обработки корневых каналов зубов НК – «Авиценна», в приложении к которому указан «напильник корневой НК 015К», что соответствует напильнику с начальным диаметром рабочей части 0,15 мм, указанном в техническом задании аукционной документации.</w:t>
      </w:r>
    </w:p>
    <w:p w:rsidR="009B7E4E" w:rsidRPr="001A0E96" w:rsidRDefault="009B7E4E" w:rsidP="009B7E4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Таким образом, </w:t>
      </w:r>
      <w:r w:rsidR="00F33803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в составе второй части заявки предоставил регистрационное удостоверение на товар, соответствующий требованию, установленному в документации об аукционе и указанному заявителем в первой части заявки.</w:t>
      </w:r>
    </w:p>
    <w:p w:rsidR="009B7E4E" w:rsidRPr="001A0E96" w:rsidRDefault="009B7E4E" w:rsidP="009B7E4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>Следовательно, комиссия уполномоченного органа при оценке заявок участников должна была исходить из требований Закона о контрактной системе в сфере закупок, которые обязывают проверять представленную участником закупки информацию на соответствие требований документации об аукционе, в том числе инструкции по заполнению заявки.</w:t>
      </w:r>
    </w:p>
    <w:p w:rsidR="009B7E4E" w:rsidRDefault="009B7E4E" w:rsidP="00F3380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>Хакасско</w:t>
      </w:r>
      <w:r w:rsidR="00F33803">
        <w:rPr>
          <w:rFonts w:ascii="Times New Roman" w:eastAsia="Calibri" w:hAnsi="Times New Roman" w:cs="Times New Roman"/>
          <w:sz w:val="24"/>
          <w:szCs w:val="24"/>
        </w:rPr>
        <w:t>е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УФАС России пришл</w:t>
      </w:r>
      <w:r w:rsidR="00F33803">
        <w:rPr>
          <w:rFonts w:ascii="Times New Roman" w:eastAsia="Calibri" w:hAnsi="Times New Roman" w:cs="Times New Roman"/>
          <w:sz w:val="24"/>
          <w:szCs w:val="24"/>
        </w:rPr>
        <w:t>о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к выводу о том, что комиссия уполномоченного органа</w:t>
      </w:r>
      <w:r w:rsidR="00F33803">
        <w:rPr>
          <w:rFonts w:ascii="Times New Roman" w:eastAsia="Calibri" w:hAnsi="Times New Roman" w:cs="Times New Roman"/>
          <w:sz w:val="24"/>
          <w:szCs w:val="24"/>
        </w:rPr>
        <w:t>,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которая в силу требований Закона о контрактной системе в сфере закупок осуществляет оценку заявок участников исключительно на соответствие требованиям, установленным документацией о таком аукционе, неправомерно приняла решение о признании заявки </w:t>
      </w:r>
      <w:r w:rsidR="00F33803"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несоответствующей требованиям, установленным документацией об аукционе, тем самым нарушив требования, установленные частью 7 статьи  69 Закона о контрактной системе в сфере закупок.</w:t>
      </w:r>
      <w:r w:rsidR="00F33803">
        <w:rPr>
          <w:rFonts w:ascii="Times New Roman" w:eastAsia="Calibri" w:hAnsi="Times New Roman" w:cs="Times New Roman"/>
          <w:sz w:val="24"/>
          <w:szCs w:val="24"/>
        </w:rPr>
        <w:t xml:space="preserve"> Решение антимонопольного органа подтверждено судами в деле </w:t>
      </w:r>
      <w:r w:rsidR="00F33803" w:rsidRPr="001A0E96">
        <w:rPr>
          <w:rFonts w:ascii="Times New Roman" w:eastAsia="Calibri" w:hAnsi="Times New Roman" w:cs="Times New Roman"/>
          <w:sz w:val="24"/>
          <w:szCs w:val="24"/>
        </w:rPr>
        <w:t>№</w:t>
      </w:r>
      <w:r w:rsidRPr="001A0E96">
        <w:rPr>
          <w:rFonts w:ascii="Times New Roman" w:eastAsia="Calibri" w:hAnsi="Times New Roman" w:cs="Times New Roman"/>
          <w:sz w:val="24"/>
          <w:szCs w:val="24"/>
        </w:rPr>
        <w:t xml:space="preserve"> А74-218/2019</w:t>
      </w:r>
      <w:r w:rsidR="00F338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803" w:rsidRDefault="00F33803" w:rsidP="00F3380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803" w:rsidRDefault="00F33803" w:rsidP="00F3380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 5.</w:t>
      </w:r>
    </w:p>
    <w:p w:rsidR="00455443" w:rsidRPr="001A0E96" w:rsidRDefault="007718F5" w:rsidP="007718F5">
      <w:pPr>
        <w:pStyle w:val="a3"/>
        <w:tabs>
          <w:tab w:val="clear" w:pos="4677"/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E96">
        <w:rPr>
          <w:rFonts w:ascii="Times New Roman" w:hAnsi="Times New Roman" w:cs="Times New Roman"/>
          <w:sz w:val="24"/>
          <w:szCs w:val="24"/>
        </w:rPr>
        <w:t xml:space="preserve">В адрес Управления Федеральной антимонопольной службы по Республике Хакасия поступила жалоба на действия заказчика </w:t>
      </w:r>
      <w:r w:rsidRPr="001A0E96">
        <w:rPr>
          <w:rFonts w:ascii="Times New Roman" w:hAnsi="Times New Roman" w:cs="Times New Roman"/>
          <w:bCs/>
          <w:sz w:val="24"/>
          <w:szCs w:val="24"/>
        </w:rPr>
        <w:t>при проведении электронного аукциона</w:t>
      </w:r>
      <w:r w:rsidRPr="001A0E9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E96">
        <w:rPr>
          <w:rFonts w:ascii="Times New Roman" w:hAnsi="Times New Roman" w:cs="Times New Roman"/>
          <w:sz w:val="24"/>
          <w:szCs w:val="24"/>
        </w:rPr>
        <w:t>выполнение работ по завершению строительства объекта "Поликлиника на 350 посещений в смену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0E96">
        <w:rPr>
          <w:rFonts w:ascii="Times New Roman" w:hAnsi="Times New Roman" w:cs="Times New Roman"/>
          <w:sz w:val="24"/>
          <w:szCs w:val="24"/>
        </w:rPr>
        <w:t xml:space="preserve"> </w:t>
      </w:r>
      <w:r w:rsidR="00455443" w:rsidRPr="001A0E96">
        <w:rPr>
          <w:rFonts w:ascii="Times New Roman" w:hAnsi="Times New Roman" w:cs="Times New Roman"/>
          <w:sz w:val="24"/>
          <w:szCs w:val="24"/>
        </w:rPr>
        <w:t>По результатам рассмотрения принято следующее решение: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55443" w:rsidRPr="001A0E96">
        <w:rPr>
          <w:rFonts w:ascii="Times New Roman" w:hAnsi="Times New Roman" w:cs="Times New Roman"/>
          <w:sz w:val="24"/>
          <w:szCs w:val="24"/>
          <w:lang w:eastAsia="ru-RU"/>
        </w:rPr>
        <w:t>ризнать жалобу на действия на заказчика обоснованной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455443" w:rsidRPr="001A0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ризнать </w:t>
      </w:r>
      <w:r w:rsidR="00455443" w:rsidRPr="001A0E96">
        <w:rPr>
          <w:rFonts w:ascii="Times New Roman" w:hAnsi="Times New Roman" w:cs="Times New Roman"/>
          <w:sz w:val="24"/>
          <w:szCs w:val="24"/>
        </w:rPr>
        <w:t>заказчика нарушившим часть</w:t>
      </w:r>
      <w:r w:rsidR="00455443" w:rsidRPr="001A0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 статьи 21 </w:t>
      </w:r>
      <w:r w:rsidR="00455443" w:rsidRPr="001A0E96">
        <w:rPr>
          <w:rFonts w:ascii="Times New Roman" w:hAnsi="Times New Roman" w:cs="Times New Roman"/>
          <w:sz w:val="24"/>
          <w:szCs w:val="24"/>
        </w:rPr>
        <w:t>Закона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455443" w:rsidRPr="001A0E96">
        <w:rPr>
          <w:rFonts w:ascii="Times New Roman" w:hAnsi="Times New Roman" w:cs="Times New Roman"/>
          <w:sz w:val="24"/>
          <w:szCs w:val="24"/>
        </w:rPr>
        <w:t>уполномоченный орган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43" w:rsidRPr="001A0E96">
        <w:rPr>
          <w:rFonts w:ascii="Times New Roman" w:hAnsi="Times New Roman" w:cs="Times New Roman"/>
          <w:sz w:val="24"/>
          <w:szCs w:val="24"/>
        </w:rPr>
        <w:t>часть</w:t>
      </w:r>
      <w:r w:rsidR="00455443" w:rsidRPr="001A0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 статьи 21 </w:t>
      </w:r>
      <w:r w:rsidR="00455443" w:rsidRPr="001A0E96">
        <w:rPr>
          <w:rFonts w:ascii="Times New Roman" w:hAnsi="Times New Roman" w:cs="Times New Roman"/>
          <w:sz w:val="24"/>
          <w:szCs w:val="24"/>
        </w:rPr>
        <w:t>Закона о контрактной системе в сфере закупок</w:t>
      </w:r>
      <w:r w:rsidR="00455443" w:rsidRPr="001A0E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5443" w:rsidRPr="001A0E96" w:rsidRDefault="00455443" w:rsidP="00455443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96">
        <w:rPr>
          <w:rFonts w:ascii="Times New Roman" w:eastAsia="Calibri" w:hAnsi="Times New Roman" w:cs="Times New Roman"/>
          <w:sz w:val="24"/>
          <w:szCs w:val="24"/>
        </w:rPr>
        <w:t>Ранее комиссией Хакасского УФАС России рассмотрена жалоба  на действия по указанной выше  закупки</w:t>
      </w:r>
      <w:r w:rsidRPr="001A0E96">
        <w:rPr>
          <w:rFonts w:ascii="Times New Roman" w:hAnsi="Times New Roman" w:cs="Times New Roman"/>
          <w:sz w:val="24"/>
          <w:szCs w:val="24"/>
        </w:rPr>
        <w:t xml:space="preserve">, по результатам рассмотрения которой заказчик </w:t>
      </w:r>
      <w:r w:rsidRPr="001A0E96">
        <w:rPr>
          <w:rFonts w:ascii="Times New Roman" w:eastAsia="Calibri" w:hAnsi="Times New Roman" w:cs="Times New Roman"/>
          <w:sz w:val="24"/>
          <w:szCs w:val="24"/>
        </w:rPr>
        <w:t>признан нарушившим часть 5 статьи 31, часть 3 статьи 64 Закона о контрактной системе в сфере  закупок</w:t>
      </w:r>
      <w:r w:rsidRPr="001A0E96">
        <w:rPr>
          <w:rFonts w:ascii="Times New Roman" w:hAnsi="Times New Roman" w:cs="Times New Roman"/>
          <w:sz w:val="24"/>
          <w:szCs w:val="24"/>
        </w:rPr>
        <w:t xml:space="preserve">, выразившегося в том, что в аукционной  документации не установил дополнительные требования к участникам закупки в соответствии с Постановлением Правительства РФ  № 99 от 04.02.2015 г. (наличие опыта исполнения контракта и требования о предоставлении документов в подтверждении опыта), в следствие чего, заказчику,  уполномоченному органу, оператору электронной торговой площадки выдано предписание об устранении выявленных нарушений. </w:t>
      </w:r>
    </w:p>
    <w:p w:rsidR="00455443" w:rsidRDefault="00455443" w:rsidP="00455443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96">
        <w:rPr>
          <w:rFonts w:ascii="Times New Roman" w:hAnsi="Times New Roman" w:cs="Times New Roman"/>
          <w:sz w:val="24"/>
          <w:szCs w:val="24"/>
        </w:rPr>
        <w:t xml:space="preserve">Во исполнении вышеуказанного предписания, заказчик внес изменения в документацию, в извещение в части установления дополнительных требований к участникам, комиссией уполномоченного органа и оператором ЭТП отменены протоколы, составленные в ходе осуществления закупки и на основании заявки заказчика </w:t>
      </w:r>
      <w:r w:rsidR="007718F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1A0E96">
        <w:rPr>
          <w:rFonts w:ascii="Times New Roman" w:hAnsi="Times New Roman" w:cs="Times New Roman"/>
          <w:sz w:val="24"/>
          <w:szCs w:val="24"/>
        </w:rPr>
        <w:t>внес изменения в извещение, в аукционную документацию, которую опубликовал в ЕИС, продолжил дальнейшую процедуру определения поставщика.</w:t>
      </w:r>
    </w:p>
    <w:p w:rsidR="007718F5" w:rsidRPr="007718F5" w:rsidRDefault="00C168B2" w:rsidP="007718F5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Между тем, информация об отсутствии требований к участникам закупки по</w:t>
      </w:r>
      <w:r w:rsidRPr="00C168B2">
        <w:rPr>
          <w:rFonts w:ascii="Times New Roman" w:hAnsi="Times New Roman" w:cs="Times New Roman"/>
          <w:sz w:val="24"/>
          <w:szCs w:val="24"/>
        </w:rPr>
        <w:t xml:space="preserve"> </w:t>
      </w:r>
      <w:r w:rsidRPr="001A0E9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A0E9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1A0E96">
        <w:rPr>
          <w:rFonts w:ascii="Times New Roman" w:hAnsi="Times New Roman" w:cs="Times New Roman"/>
          <w:sz w:val="24"/>
          <w:szCs w:val="24"/>
        </w:rPr>
        <w:t>РФ  №</w:t>
      </w:r>
      <w:proofErr w:type="gramEnd"/>
      <w:r w:rsidRPr="001A0E96">
        <w:rPr>
          <w:rFonts w:ascii="Times New Roman" w:hAnsi="Times New Roman" w:cs="Times New Roman"/>
          <w:sz w:val="24"/>
          <w:szCs w:val="24"/>
        </w:rPr>
        <w:t xml:space="preserve"> 99 от 04.02.2015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плане-графики  отсутствовала. Ч</w:t>
      </w:r>
      <w:r w:rsidR="007718F5" w:rsidRPr="007718F5">
        <w:rPr>
          <w:rFonts w:ascii="Times New Roman" w:hAnsi="Times New Roman" w:cs="Times New Roman"/>
          <w:sz w:val="24"/>
          <w:szCs w:val="24"/>
        </w:rPr>
        <w:t>астью 11 статьи 21 Закона о контрактной системе в сфере закупок установлено, что заказчик осуществляет закупки в соответствии с информацией, включенной в план-график в соответствии с частью 3 настоящей статьи, при этом закупки, не предусмотренные план-графиком не могут быть осуществлены.</w:t>
      </w:r>
    </w:p>
    <w:p w:rsidR="007718F5" w:rsidRPr="007718F5" w:rsidRDefault="007718F5" w:rsidP="007718F5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8F5">
        <w:rPr>
          <w:rFonts w:ascii="Times New Roman" w:hAnsi="Times New Roman" w:cs="Times New Roman"/>
          <w:sz w:val="24"/>
          <w:szCs w:val="24"/>
        </w:rPr>
        <w:t xml:space="preserve">Таким образом, контроль за соответствием информации содержащейся в плане-графике и извещении, документации о закупке при размещении в ЕИС полностью находится в зоне ответственности заказчика. </w:t>
      </w:r>
    </w:p>
    <w:p w:rsidR="007718F5" w:rsidRPr="007718F5" w:rsidRDefault="007718F5" w:rsidP="007718F5">
      <w:pPr>
        <w:pStyle w:val="ConsNonformat"/>
        <w:widowControl/>
        <w:spacing w:line="23" w:lineRule="atLeas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F5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C168B2" w:rsidRPr="007718F5">
        <w:rPr>
          <w:rFonts w:ascii="Times New Roman" w:hAnsi="Times New Roman" w:cs="Times New Roman"/>
          <w:sz w:val="24"/>
          <w:szCs w:val="24"/>
        </w:rPr>
        <w:t>того, частью</w:t>
      </w:r>
      <w:r w:rsidRPr="007718F5">
        <w:rPr>
          <w:rFonts w:ascii="Times New Roman" w:hAnsi="Times New Roman" w:cs="Times New Roman"/>
          <w:sz w:val="24"/>
          <w:szCs w:val="24"/>
        </w:rPr>
        <w:t xml:space="preserve"> 12 статьи 21 Закона о контрактной системе в сфере закупок определено, что не допускаются размещение в единой информационной системе извещений об осуществлении закупки, документации об осуществлении закупки, если такие извещения, документация, содержат информацию, не соответствующую информации, указанной в планах-графиках. </w:t>
      </w:r>
    </w:p>
    <w:p w:rsidR="007718F5" w:rsidRPr="007718F5" w:rsidRDefault="007718F5" w:rsidP="007718F5">
      <w:pPr>
        <w:pStyle w:val="ConsNonformat"/>
        <w:widowControl/>
        <w:spacing w:line="23" w:lineRule="atLeas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8F5">
        <w:rPr>
          <w:rFonts w:ascii="Times New Roman" w:hAnsi="Times New Roman" w:cs="Times New Roman"/>
          <w:sz w:val="24"/>
          <w:szCs w:val="24"/>
        </w:rPr>
        <w:t>Порядок взаимодействия заказчика и уполномоченного органа определен Постановлением Правительства Республики Хакасия № 630 от 05.12.2017 г., где пунктом 2.2.1 установлено, что Госкомитет на основании утвержденных заказчиком заявок, формирует и размещает в ЕИС документацию об аукционе и извещение, при этом  пунктом 3 установлено, что Госкомитет и заказчики несут ответственность предусмотренную законодательством Российской Федерации за действия (бездействия), приведшие к нарушению норм законодательства о контрактной системе в соответствии с разграничениями функций, предусмотренных настоящим Положением, в том числе в части утверждения документации о закупки.</w:t>
      </w:r>
    </w:p>
    <w:p w:rsidR="007718F5" w:rsidRPr="007718F5" w:rsidRDefault="00C168B2" w:rsidP="007718F5">
      <w:pPr>
        <w:pStyle w:val="ConsNonformat"/>
        <w:widowControl/>
        <w:spacing w:line="23" w:lineRule="atLeas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18F5" w:rsidRPr="007718F5">
        <w:rPr>
          <w:rFonts w:ascii="Times New Roman" w:hAnsi="Times New Roman" w:cs="Times New Roman"/>
          <w:sz w:val="24"/>
          <w:szCs w:val="24"/>
        </w:rPr>
        <w:t>нтимонопольный орган при</w:t>
      </w:r>
      <w:r>
        <w:rPr>
          <w:rFonts w:ascii="Times New Roman" w:hAnsi="Times New Roman" w:cs="Times New Roman"/>
          <w:sz w:val="24"/>
          <w:szCs w:val="24"/>
        </w:rPr>
        <w:t>шел</w:t>
      </w:r>
      <w:r w:rsidR="007718F5" w:rsidRPr="007718F5">
        <w:rPr>
          <w:rFonts w:ascii="Times New Roman" w:hAnsi="Times New Roman" w:cs="Times New Roman"/>
          <w:sz w:val="24"/>
          <w:szCs w:val="24"/>
        </w:rPr>
        <w:t xml:space="preserve"> к выводу, </w:t>
      </w:r>
      <w:r w:rsidRPr="007718F5">
        <w:rPr>
          <w:rFonts w:ascii="Times New Roman" w:hAnsi="Times New Roman" w:cs="Times New Roman"/>
          <w:sz w:val="24"/>
          <w:szCs w:val="24"/>
        </w:rPr>
        <w:t>что уполномоченный</w:t>
      </w:r>
      <w:r w:rsidR="007718F5" w:rsidRPr="007718F5">
        <w:rPr>
          <w:rFonts w:ascii="Times New Roman" w:hAnsi="Times New Roman" w:cs="Times New Roman"/>
          <w:sz w:val="24"/>
          <w:szCs w:val="24"/>
        </w:rPr>
        <w:t xml:space="preserve"> орган в рамках своих полномочий, осуществляющий публикацию в ЕИС извещения, </w:t>
      </w:r>
      <w:r w:rsidRPr="007718F5">
        <w:rPr>
          <w:rFonts w:ascii="Times New Roman" w:hAnsi="Times New Roman" w:cs="Times New Roman"/>
          <w:sz w:val="24"/>
          <w:szCs w:val="24"/>
        </w:rPr>
        <w:t>документацию о</w:t>
      </w:r>
      <w:r w:rsidR="007718F5" w:rsidRPr="007718F5">
        <w:rPr>
          <w:rFonts w:ascii="Times New Roman" w:hAnsi="Times New Roman" w:cs="Times New Roman"/>
          <w:sz w:val="24"/>
          <w:szCs w:val="24"/>
        </w:rPr>
        <w:t xml:space="preserve"> закупки и допустивший нарушение в </w:t>
      </w:r>
      <w:r w:rsidRPr="007718F5">
        <w:rPr>
          <w:rFonts w:ascii="Times New Roman" w:hAnsi="Times New Roman" w:cs="Times New Roman"/>
          <w:sz w:val="24"/>
          <w:szCs w:val="24"/>
        </w:rPr>
        <w:t>части опубликования</w:t>
      </w:r>
      <w:r w:rsidR="007718F5" w:rsidRPr="007718F5">
        <w:rPr>
          <w:rFonts w:ascii="Times New Roman" w:hAnsi="Times New Roman" w:cs="Times New Roman"/>
          <w:sz w:val="24"/>
          <w:szCs w:val="24"/>
        </w:rPr>
        <w:t xml:space="preserve"> информации не </w:t>
      </w:r>
      <w:r w:rsidRPr="007718F5">
        <w:rPr>
          <w:rFonts w:ascii="Times New Roman" w:hAnsi="Times New Roman" w:cs="Times New Roman"/>
          <w:sz w:val="24"/>
          <w:szCs w:val="24"/>
        </w:rPr>
        <w:t>соответствующей информации</w:t>
      </w:r>
      <w:r w:rsidR="007718F5" w:rsidRPr="007718F5">
        <w:rPr>
          <w:rFonts w:ascii="Times New Roman" w:hAnsi="Times New Roman" w:cs="Times New Roman"/>
          <w:sz w:val="24"/>
          <w:szCs w:val="24"/>
        </w:rPr>
        <w:t xml:space="preserve">, содержащейся в план-графике, тем самым нарушил положения части 12 статьи 21 Закона о контрактной системе в сфере закупок. </w:t>
      </w:r>
    </w:p>
    <w:p w:rsidR="00C168B2" w:rsidRDefault="00455443" w:rsidP="00C168B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8F5">
        <w:rPr>
          <w:rFonts w:ascii="Times New Roman" w:hAnsi="Times New Roman" w:cs="Times New Roman"/>
          <w:sz w:val="24"/>
          <w:szCs w:val="24"/>
        </w:rPr>
        <w:t xml:space="preserve"> </w:t>
      </w:r>
      <w:r w:rsidR="00C168B2">
        <w:rPr>
          <w:rFonts w:ascii="Times New Roman" w:eastAsia="Calibri" w:hAnsi="Times New Roman" w:cs="Times New Roman"/>
          <w:sz w:val="24"/>
          <w:szCs w:val="24"/>
        </w:rPr>
        <w:t xml:space="preserve">Решение антимонопольного органа подтверждено судами в деле </w:t>
      </w:r>
      <w:r w:rsidR="00C168B2" w:rsidRPr="007718F5">
        <w:rPr>
          <w:rFonts w:ascii="Times New Roman" w:hAnsi="Times New Roman" w:cs="Times New Roman"/>
          <w:sz w:val="24"/>
          <w:szCs w:val="24"/>
        </w:rPr>
        <w:t>№ А74-4100/2019</w:t>
      </w:r>
      <w:r w:rsidR="00C168B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C168B2" w:rsidSect="00044275">
      <w:headerReference w:type="default" r:id="rId85"/>
      <w:footerReference w:type="default" r:id="rId8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75" w:rsidRDefault="00044275" w:rsidP="00044275">
      <w:pPr>
        <w:spacing w:after="0" w:line="240" w:lineRule="auto"/>
      </w:pPr>
      <w:r>
        <w:separator/>
      </w:r>
    </w:p>
  </w:endnote>
  <w:endnote w:type="continuationSeparator" w:id="0">
    <w:p w:rsidR="00044275" w:rsidRDefault="00044275" w:rsidP="0004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70454"/>
      <w:docPartObj>
        <w:docPartGallery w:val="Page Numbers (Bottom of Page)"/>
        <w:docPartUnique/>
      </w:docPartObj>
    </w:sdtPr>
    <w:sdtEndPr/>
    <w:sdtContent>
      <w:p w:rsidR="00044275" w:rsidRDefault="00D30F17">
        <w:pPr>
          <w:pStyle w:val="a5"/>
          <w:jc w:val="center"/>
        </w:pPr>
        <w:r>
          <w:rPr>
            <w:noProof/>
          </w:rPr>
          <w:fldChar w:fldCharType="begin"/>
        </w:r>
        <w:r w:rsidR="008960C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5A4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44275" w:rsidRDefault="000442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75" w:rsidRDefault="00044275" w:rsidP="00044275">
      <w:pPr>
        <w:spacing w:after="0" w:line="240" w:lineRule="auto"/>
      </w:pPr>
      <w:r>
        <w:separator/>
      </w:r>
    </w:p>
  </w:footnote>
  <w:footnote w:type="continuationSeparator" w:id="0">
    <w:p w:rsidR="00044275" w:rsidRDefault="00044275" w:rsidP="0004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37" w:rsidRDefault="00353C37">
    <w:pPr>
      <w:pStyle w:val="a3"/>
      <w:jc w:val="center"/>
    </w:pPr>
  </w:p>
  <w:p w:rsidR="00353C37" w:rsidRDefault="00353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47B28"/>
    <w:multiLevelType w:val="hybridMultilevel"/>
    <w:tmpl w:val="16C61D2A"/>
    <w:lvl w:ilvl="0" w:tplc="7B223F0C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7283CDE"/>
    <w:multiLevelType w:val="hybridMultilevel"/>
    <w:tmpl w:val="DAF0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29"/>
    <w:rsid w:val="00044275"/>
    <w:rsid w:val="00064943"/>
    <w:rsid w:val="000F1580"/>
    <w:rsid w:val="0010385D"/>
    <w:rsid w:val="00186644"/>
    <w:rsid w:val="001A0E96"/>
    <w:rsid w:val="00223A32"/>
    <w:rsid w:val="0029117B"/>
    <w:rsid w:val="002B05B7"/>
    <w:rsid w:val="002C0D5E"/>
    <w:rsid w:val="002C6BC3"/>
    <w:rsid w:val="002D41DD"/>
    <w:rsid w:val="00353C37"/>
    <w:rsid w:val="00363B0D"/>
    <w:rsid w:val="00381F0C"/>
    <w:rsid w:val="004043B4"/>
    <w:rsid w:val="00455443"/>
    <w:rsid w:val="004E6B64"/>
    <w:rsid w:val="005A3A31"/>
    <w:rsid w:val="00695F98"/>
    <w:rsid w:val="006D5EBA"/>
    <w:rsid w:val="00720C7B"/>
    <w:rsid w:val="007718F5"/>
    <w:rsid w:val="007961CA"/>
    <w:rsid w:val="007A0D30"/>
    <w:rsid w:val="007E1ABF"/>
    <w:rsid w:val="0080031A"/>
    <w:rsid w:val="00890A04"/>
    <w:rsid w:val="008960C4"/>
    <w:rsid w:val="0093093C"/>
    <w:rsid w:val="00971773"/>
    <w:rsid w:val="00973829"/>
    <w:rsid w:val="009B7E4E"/>
    <w:rsid w:val="009F5118"/>
    <w:rsid w:val="00A109C0"/>
    <w:rsid w:val="00A30717"/>
    <w:rsid w:val="00A41A7D"/>
    <w:rsid w:val="00BF6E87"/>
    <w:rsid w:val="00C168B2"/>
    <w:rsid w:val="00CA5B46"/>
    <w:rsid w:val="00D02287"/>
    <w:rsid w:val="00D20B6F"/>
    <w:rsid w:val="00D30F17"/>
    <w:rsid w:val="00E05A41"/>
    <w:rsid w:val="00E86C5F"/>
    <w:rsid w:val="00ED71AF"/>
    <w:rsid w:val="00EE3A77"/>
    <w:rsid w:val="00F27047"/>
    <w:rsid w:val="00F33803"/>
    <w:rsid w:val="00F5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9C067-8FDE-4791-BBE2-90AAF66B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275"/>
  </w:style>
  <w:style w:type="paragraph" w:styleId="a5">
    <w:name w:val="footer"/>
    <w:basedOn w:val="a"/>
    <w:link w:val="a6"/>
    <w:uiPriority w:val="99"/>
    <w:unhideWhenUsed/>
    <w:rsid w:val="0004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275"/>
  </w:style>
  <w:style w:type="paragraph" w:customStyle="1" w:styleId="ConsPlusNormal">
    <w:name w:val="ConsPlusNormal"/>
    <w:link w:val="ConsPlusNormal0"/>
    <w:qFormat/>
    <w:rsid w:val="002C0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D5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">
    <w:name w:val="iceouttxt"/>
    <w:rsid w:val="00186644"/>
  </w:style>
  <w:style w:type="paragraph" w:customStyle="1" w:styleId="ConsNonformat">
    <w:name w:val="ConsNonformat"/>
    <w:uiPriority w:val="99"/>
    <w:rsid w:val="0045544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8960C4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8960C4"/>
    <w:rPr>
      <w:color w:val="0563C1" w:themeColor="hyperlink"/>
      <w:u w:val="single"/>
    </w:rPr>
  </w:style>
  <w:style w:type="character" w:customStyle="1" w:styleId="blk">
    <w:name w:val="blk"/>
    <w:basedOn w:val="a0"/>
    <w:rsid w:val="008960C4"/>
  </w:style>
  <w:style w:type="paragraph" w:styleId="a9">
    <w:name w:val="Normal (Web)"/>
    <w:basedOn w:val="a"/>
    <w:uiPriority w:val="99"/>
    <w:rsid w:val="00353C3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сновной текст1"/>
    <w:basedOn w:val="a"/>
    <w:rsid w:val="00353C37"/>
    <w:pPr>
      <w:widowControl w:val="0"/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ferent.ru/1/330748?l1076" TargetMode="External"/><Relationship Id="rId21" Type="http://schemas.openxmlformats.org/officeDocument/2006/relationships/hyperlink" Target="https://www.referent.ru/1/330748?l7056" TargetMode="External"/><Relationship Id="rId42" Type="http://schemas.openxmlformats.org/officeDocument/2006/relationships/hyperlink" Target="https://www.referent.ru/1/330748?l470" TargetMode="External"/><Relationship Id="rId47" Type="http://schemas.openxmlformats.org/officeDocument/2006/relationships/hyperlink" Target="https://www.referent.ru/1/330748?l743" TargetMode="External"/><Relationship Id="rId63" Type="http://schemas.openxmlformats.org/officeDocument/2006/relationships/hyperlink" Target="https://www.referent.ru/1/330748?l6963" TargetMode="External"/><Relationship Id="rId68" Type="http://schemas.openxmlformats.org/officeDocument/2006/relationships/hyperlink" Target="https://www.referent.ru/1/330748?l1202" TargetMode="External"/><Relationship Id="rId84" Type="http://schemas.openxmlformats.org/officeDocument/2006/relationships/hyperlink" Target="consultantplus://offline/ref=C963083CD631ED3E2144DC39E3D3F4E1ABEDD360F55CE4A8BEC10CB11919AD18AA2DED4B9E74B794B3A8D1E1D640715C956E86F0AF2166DDW7P6G" TargetMode="External"/><Relationship Id="rId16" Type="http://schemas.openxmlformats.org/officeDocument/2006/relationships/hyperlink" Target="https://www.referent.ru/1/283018" TargetMode="External"/><Relationship Id="rId11" Type="http://schemas.openxmlformats.org/officeDocument/2006/relationships/hyperlink" Target="http://xn--80aahqcqybgko.xn--p1ai/141/93/642/54544.html" TargetMode="External"/><Relationship Id="rId32" Type="http://schemas.openxmlformats.org/officeDocument/2006/relationships/hyperlink" Target="https://www.referent.ru/1/330748?l7285" TargetMode="External"/><Relationship Id="rId37" Type="http://schemas.openxmlformats.org/officeDocument/2006/relationships/hyperlink" Target="https://www.referent.ru/1/330748?l396" TargetMode="External"/><Relationship Id="rId53" Type="http://schemas.openxmlformats.org/officeDocument/2006/relationships/hyperlink" Target="https://www.referent.ru/1/330748?l743" TargetMode="External"/><Relationship Id="rId58" Type="http://schemas.openxmlformats.org/officeDocument/2006/relationships/hyperlink" Target="https://www.referent.ru/1/330748?l36" TargetMode="External"/><Relationship Id="rId74" Type="http://schemas.openxmlformats.org/officeDocument/2006/relationships/hyperlink" Target="https://www.referent.ru/1/330748?l470" TargetMode="External"/><Relationship Id="rId79" Type="http://schemas.openxmlformats.org/officeDocument/2006/relationships/hyperlink" Target="https://www.referent.ru/1/330748?l6775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referent.ru/1/267718" TargetMode="External"/><Relationship Id="rId14" Type="http://schemas.openxmlformats.org/officeDocument/2006/relationships/hyperlink" Target="https://www.referent.ru/1/330748?l372" TargetMode="External"/><Relationship Id="rId22" Type="http://schemas.openxmlformats.org/officeDocument/2006/relationships/hyperlink" Target="https://www.referent.ru/1/330748?l208" TargetMode="External"/><Relationship Id="rId27" Type="http://schemas.openxmlformats.org/officeDocument/2006/relationships/hyperlink" Target="https://www.referent.ru/1/330748?l1232" TargetMode="External"/><Relationship Id="rId30" Type="http://schemas.openxmlformats.org/officeDocument/2006/relationships/hyperlink" Target="https://www.referent.ru/1/330748?l669" TargetMode="External"/><Relationship Id="rId35" Type="http://schemas.openxmlformats.org/officeDocument/2006/relationships/hyperlink" Target="https://www.referent.ru/1/325810?l9259" TargetMode="External"/><Relationship Id="rId43" Type="http://schemas.openxmlformats.org/officeDocument/2006/relationships/hyperlink" Target="https://www.referent.ru/1/330748?l1713" TargetMode="External"/><Relationship Id="rId48" Type="http://schemas.openxmlformats.org/officeDocument/2006/relationships/hyperlink" Target="https://www.referent.ru/1/330748?l1142" TargetMode="External"/><Relationship Id="rId56" Type="http://schemas.openxmlformats.org/officeDocument/2006/relationships/hyperlink" Target="https://www.referent.ru/1/330748?l1280" TargetMode="External"/><Relationship Id="rId64" Type="http://schemas.openxmlformats.org/officeDocument/2006/relationships/hyperlink" Target="https://www.referent.ru/1/330748?l7053" TargetMode="External"/><Relationship Id="rId69" Type="http://schemas.openxmlformats.org/officeDocument/2006/relationships/hyperlink" Target="https://www.referent.ru/1/330748?l1280" TargetMode="External"/><Relationship Id="rId77" Type="http://schemas.openxmlformats.org/officeDocument/2006/relationships/hyperlink" Target="https://www.referent.ru/1/330748?l1736" TargetMode="External"/><Relationship Id="rId8" Type="http://schemas.openxmlformats.org/officeDocument/2006/relationships/hyperlink" Target="http://xn--80aahqcqybgko.xn--p1ai/141/93/642/765.html" TargetMode="External"/><Relationship Id="rId51" Type="http://schemas.openxmlformats.org/officeDocument/2006/relationships/hyperlink" Target="https://www.referent.ru/1/330748?l7292" TargetMode="External"/><Relationship Id="rId72" Type="http://schemas.openxmlformats.org/officeDocument/2006/relationships/hyperlink" Target="https://www.referent.ru/1/330748?l1713" TargetMode="External"/><Relationship Id="rId80" Type="http://schemas.openxmlformats.org/officeDocument/2006/relationships/hyperlink" Target="https://www.referent.ru/1/330748?l1915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referent.ru/1/330748?l6677" TargetMode="External"/><Relationship Id="rId17" Type="http://schemas.openxmlformats.org/officeDocument/2006/relationships/hyperlink" Target="https://www.referent.ru/1/277735" TargetMode="External"/><Relationship Id="rId25" Type="http://schemas.openxmlformats.org/officeDocument/2006/relationships/hyperlink" Target="https://www.referent.ru/1/330748?l959" TargetMode="External"/><Relationship Id="rId33" Type="http://schemas.openxmlformats.org/officeDocument/2006/relationships/hyperlink" Target="https://www.referent.ru/1/330748?l7292" TargetMode="External"/><Relationship Id="rId38" Type="http://schemas.openxmlformats.org/officeDocument/2006/relationships/hyperlink" Target="https://www.referent.ru/1/332331" TargetMode="External"/><Relationship Id="rId46" Type="http://schemas.openxmlformats.org/officeDocument/2006/relationships/hyperlink" Target="https://www.referent.ru/1/330748?l1103" TargetMode="External"/><Relationship Id="rId59" Type="http://schemas.openxmlformats.org/officeDocument/2006/relationships/hyperlink" Target="https://www.referent.ru/1/330748?l283" TargetMode="External"/><Relationship Id="rId67" Type="http://schemas.openxmlformats.org/officeDocument/2006/relationships/hyperlink" Target="https://www.referent.ru/1/330748?l771" TargetMode="External"/><Relationship Id="rId20" Type="http://schemas.openxmlformats.org/officeDocument/2006/relationships/hyperlink" Target="https://www.referent.ru/1/330748?l7468" TargetMode="External"/><Relationship Id="rId41" Type="http://schemas.openxmlformats.org/officeDocument/2006/relationships/hyperlink" Target="https://www.referent.ru/1/299655" TargetMode="External"/><Relationship Id="rId54" Type="http://schemas.openxmlformats.org/officeDocument/2006/relationships/hyperlink" Target="https://www.referent.ru/1/330748?l1142" TargetMode="External"/><Relationship Id="rId62" Type="http://schemas.openxmlformats.org/officeDocument/2006/relationships/hyperlink" Target="https://www.referent.ru/1/330748?l1280" TargetMode="External"/><Relationship Id="rId70" Type="http://schemas.openxmlformats.org/officeDocument/2006/relationships/hyperlink" Target="https://www.referent.ru/1/330748?l6963" TargetMode="External"/><Relationship Id="rId75" Type="http://schemas.openxmlformats.org/officeDocument/2006/relationships/hyperlink" Target="https://www.referent.ru/1/330748?l1736" TargetMode="External"/><Relationship Id="rId83" Type="http://schemas.openxmlformats.org/officeDocument/2006/relationships/hyperlink" Target="https://www.referent.ru/1/261858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eferent.ru/1/330748?l7244" TargetMode="External"/><Relationship Id="rId23" Type="http://schemas.openxmlformats.org/officeDocument/2006/relationships/hyperlink" Target="https://www.referent.ru/1/330748?l6770" TargetMode="External"/><Relationship Id="rId28" Type="http://schemas.openxmlformats.org/officeDocument/2006/relationships/hyperlink" Target="https://www.referent.ru/1/330748?l7292" TargetMode="External"/><Relationship Id="rId36" Type="http://schemas.openxmlformats.org/officeDocument/2006/relationships/hyperlink" Target="https://www.referent.ru/1/330748?l396" TargetMode="External"/><Relationship Id="rId49" Type="http://schemas.openxmlformats.org/officeDocument/2006/relationships/hyperlink" Target="https://www.referent.ru/1/330748?l1186" TargetMode="External"/><Relationship Id="rId57" Type="http://schemas.openxmlformats.org/officeDocument/2006/relationships/hyperlink" Target="https://www.referent.ru/1/330748?l7292" TargetMode="External"/><Relationship Id="rId10" Type="http://schemas.openxmlformats.org/officeDocument/2006/relationships/hyperlink" Target="http://xn--80aahqcqybgko.xn--p1ai/141/93/642/54543.html" TargetMode="External"/><Relationship Id="rId31" Type="http://schemas.openxmlformats.org/officeDocument/2006/relationships/hyperlink" Target="https://www.referent.ru/1/330748?l1076" TargetMode="External"/><Relationship Id="rId44" Type="http://schemas.openxmlformats.org/officeDocument/2006/relationships/hyperlink" Target="https://www.referent.ru/1/330748?l1782" TargetMode="External"/><Relationship Id="rId52" Type="http://schemas.openxmlformats.org/officeDocument/2006/relationships/hyperlink" Target="https://www.referent.ru/1/330748?l6816" TargetMode="External"/><Relationship Id="rId60" Type="http://schemas.openxmlformats.org/officeDocument/2006/relationships/hyperlink" Target="https://www.referent.ru/1/330748?l771" TargetMode="External"/><Relationship Id="rId65" Type="http://schemas.openxmlformats.org/officeDocument/2006/relationships/hyperlink" Target="https://www.referent.ru/1/330748?l1713" TargetMode="External"/><Relationship Id="rId73" Type="http://schemas.openxmlformats.org/officeDocument/2006/relationships/hyperlink" Target="https://www.referent.ru/1/330748?l1736" TargetMode="External"/><Relationship Id="rId78" Type="http://schemas.openxmlformats.org/officeDocument/2006/relationships/hyperlink" Target="https://www.referent.ru/1/330748?l470" TargetMode="External"/><Relationship Id="rId81" Type="http://schemas.openxmlformats.org/officeDocument/2006/relationships/hyperlink" Target="https://www.referent.ru/1/330748?l1915" TargetMode="External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xn--80aahqcqybgko.xn--p1ai/141/93/642/54545.html" TargetMode="External"/><Relationship Id="rId13" Type="http://schemas.openxmlformats.org/officeDocument/2006/relationships/hyperlink" Target="https://www.referent.ru/1/330748?l136" TargetMode="External"/><Relationship Id="rId18" Type="http://schemas.openxmlformats.org/officeDocument/2006/relationships/hyperlink" Target="https://www.referent.ru/1/330748?l6701" TargetMode="External"/><Relationship Id="rId39" Type="http://schemas.openxmlformats.org/officeDocument/2006/relationships/hyperlink" Target="https://www.referent.ru/1/330748?l457" TargetMode="External"/><Relationship Id="rId34" Type="http://schemas.openxmlformats.org/officeDocument/2006/relationships/hyperlink" Target="https://www.referent.ru/1/330748?l7053" TargetMode="External"/><Relationship Id="rId50" Type="http://schemas.openxmlformats.org/officeDocument/2006/relationships/hyperlink" Target="https://www.referent.ru/1/330748?l1280" TargetMode="External"/><Relationship Id="rId55" Type="http://schemas.openxmlformats.org/officeDocument/2006/relationships/hyperlink" Target="https://www.referent.ru/1/330748?l1186" TargetMode="External"/><Relationship Id="rId76" Type="http://schemas.openxmlformats.org/officeDocument/2006/relationships/hyperlink" Target="https://www.referent.ru/1/330748?l470" TargetMode="External"/><Relationship Id="rId7" Type="http://schemas.openxmlformats.org/officeDocument/2006/relationships/hyperlink" Target="http://xn--80aahqcqybgko.xn--p1ai/141/93/642/54108.html" TargetMode="External"/><Relationship Id="rId71" Type="http://schemas.openxmlformats.org/officeDocument/2006/relationships/hyperlink" Target="https://www.referent.ru/1/330748?l705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ferent.ru/1/330748?l7053" TargetMode="External"/><Relationship Id="rId24" Type="http://schemas.openxmlformats.org/officeDocument/2006/relationships/hyperlink" Target="https://www.referent.ru/1/330748?l669" TargetMode="External"/><Relationship Id="rId40" Type="http://schemas.openxmlformats.org/officeDocument/2006/relationships/hyperlink" Target="https://www.referent.ru/1/330748?l470" TargetMode="External"/><Relationship Id="rId45" Type="http://schemas.openxmlformats.org/officeDocument/2006/relationships/hyperlink" Target="https://www.referent.ru/1/330748?l669" TargetMode="External"/><Relationship Id="rId66" Type="http://schemas.openxmlformats.org/officeDocument/2006/relationships/hyperlink" Target="https://www.referent.ru/1/330748?l283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referent.ru/1/330748?l1202" TargetMode="External"/><Relationship Id="rId82" Type="http://schemas.openxmlformats.org/officeDocument/2006/relationships/hyperlink" Target="https://www.referent.ru/1/323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О.В.</dc:creator>
  <cp:keywords/>
  <dc:description/>
  <cp:lastModifiedBy>Широкова О.В.</cp:lastModifiedBy>
  <cp:revision>6</cp:revision>
  <cp:lastPrinted>2020-03-23T06:28:00Z</cp:lastPrinted>
  <dcterms:created xsi:type="dcterms:W3CDTF">2020-03-23T04:37:00Z</dcterms:created>
  <dcterms:modified xsi:type="dcterms:W3CDTF">2020-03-25T02:58:00Z</dcterms:modified>
</cp:coreProperties>
</file>