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B" w:rsidRPr="00DF2C2F" w:rsidRDefault="00DF2C2F" w:rsidP="004B5D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2F">
        <w:rPr>
          <w:rFonts w:ascii="Times New Roman" w:hAnsi="Times New Roman" w:cs="Times New Roman"/>
          <w:b/>
          <w:sz w:val="28"/>
          <w:szCs w:val="28"/>
        </w:rPr>
        <w:t>Раздел «Монополистическая деятельность»</w:t>
      </w:r>
    </w:p>
    <w:p w:rsidR="004B5DEB" w:rsidRP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в части злоупотребления хозяйствующими субъектами своим доминирующим положением на рынке выявляется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Хакасия</w:t>
      </w:r>
      <w:r w:rsidRPr="004B5DEB">
        <w:rPr>
          <w:rFonts w:ascii="Times New Roman" w:hAnsi="Times New Roman" w:cs="Times New Roman"/>
          <w:sz w:val="28"/>
          <w:szCs w:val="28"/>
        </w:rPr>
        <w:t xml:space="preserve"> в сфере электроэнергетики.</w:t>
      </w:r>
    </w:p>
    <w:p w:rsidR="00B063BA" w:rsidRDefault="00B063BA" w:rsidP="004B5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BFD">
        <w:rPr>
          <w:rFonts w:ascii="Times New Roman" w:hAnsi="Times New Roman" w:cs="Times New Roman"/>
          <w:sz w:val="28"/>
          <w:szCs w:val="28"/>
        </w:rPr>
        <w:t>бщества и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обращаются в адрес антимонопольного органа на неправомерные действия </w:t>
      </w:r>
      <w:r w:rsidR="00850BFD">
        <w:rPr>
          <w:rFonts w:ascii="Times New Roman" w:hAnsi="Times New Roman" w:cs="Times New Roman"/>
          <w:sz w:val="28"/>
          <w:szCs w:val="28"/>
        </w:rPr>
        <w:t xml:space="preserve">при выставлении </w:t>
      </w:r>
      <w:r w:rsid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="00850BFD" w:rsidRP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потребленную энергию</w:t>
      </w:r>
      <w:r w:rsid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такие обращения не находят своего подтверждения и антимонопольным органом принимаются решения об отказах в возбуждении де</w:t>
      </w:r>
      <w:r w:rsid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антимонопольного законодательства.</w:t>
      </w:r>
    </w:p>
    <w:p w:rsidR="00DE15C7" w:rsidRDefault="004E5AB3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B3">
        <w:rPr>
          <w:rFonts w:ascii="Times New Roman" w:hAnsi="Times New Roman" w:cs="Times New Roman"/>
          <w:sz w:val="28"/>
          <w:szCs w:val="28"/>
        </w:rPr>
        <w:t xml:space="preserve">За </w:t>
      </w:r>
      <w:r w:rsidR="00DE15C7">
        <w:rPr>
          <w:rFonts w:ascii="Times New Roman" w:hAnsi="Times New Roman" w:cs="Times New Roman"/>
          <w:sz w:val="28"/>
          <w:szCs w:val="28"/>
        </w:rPr>
        <w:t>1 полугодие</w:t>
      </w:r>
      <w:r w:rsidRPr="004E5AB3">
        <w:rPr>
          <w:rFonts w:ascii="Times New Roman" w:hAnsi="Times New Roman" w:cs="Times New Roman"/>
          <w:sz w:val="28"/>
          <w:szCs w:val="28"/>
        </w:rPr>
        <w:t xml:space="preserve"> 2020 года в адрес Управления Федеральной антимонопольной службы по Республике Хакасия поступило более </w:t>
      </w:r>
      <w:r w:rsidR="00DE15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</w:t>
      </w:r>
      <w:r w:rsidR="00DE15C7">
        <w:rPr>
          <w:rFonts w:ascii="Times New Roman" w:hAnsi="Times New Roman" w:cs="Times New Roman"/>
          <w:sz w:val="28"/>
          <w:szCs w:val="28"/>
        </w:rPr>
        <w:t>.</w:t>
      </w:r>
    </w:p>
    <w:p w:rsidR="004E5AB3" w:rsidRDefault="00DE15C7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два дела по признакам нарушения положений части 1 статьи 10 Закона о защите конкуренции, по остальным заявлениям</w:t>
      </w:r>
      <w:r w:rsidR="004E5AB3">
        <w:rPr>
          <w:rFonts w:ascii="Times New Roman" w:hAnsi="Times New Roman" w:cs="Times New Roman"/>
          <w:sz w:val="28"/>
          <w:szCs w:val="28"/>
        </w:rPr>
        <w:t xml:space="preserve"> приняты решения об отказе в возбуждении дел о нарушении антимонопольного законодательства</w:t>
      </w:r>
      <w:r w:rsidR="004E5AB3" w:rsidRPr="004E5AB3">
        <w:rPr>
          <w:rFonts w:ascii="Times New Roman" w:hAnsi="Times New Roman" w:cs="Times New Roman"/>
          <w:sz w:val="28"/>
          <w:szCs w:val="28"/>
        </w:rPr>
        <w:t>.</w:t>
      </w:r>
    </w:p>
    <w:p w:rsidR="003F4E3C" w:rsidRDefault="003F4E3C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E3C">
        <w:rPr>
          <w:rFonts w:ascii="Times New Roman" w:hAnsi="Times New Roman" w:cs="Times New Roman"/>
          <w:sz w:val="28"/>
          <w:szCs w:val="28"/>
        </w:rPr>
        <w:t xml:space="preserve"> </w:t>
      </w:r>
      <w:r w:rsidR="00DE15C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2020 года комиссией антимонопольного органа вынесено </w:t>
      </w:r>
      <w:r w:rsidR="008764A8" w:rsidRPr="00876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прекращении рассмотрения дела в связи с отсутствием признаков нарушения норм антимонопольного законодательства:</w:t>
      </w:r>
    </w:p>
    <w:p w:rsidR="003F4E3C" w:rsidRPr="003F4E3C" w:rsidRDefault="003F4E3C" w:rsidP="003F4E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D5">
        <w:rPr>
          <w:rFonts w:ascii="Times New Roman" w:hAnsi="Times New Roman" w:cs="Times New Roman"/>
          <w:sz w:val="28"/>
          <w:szCs w:val="28"/>
        </w:rPr>
        <w:t>д</w:t>
      </w:r>
      <w:r w:rsidRPr="003F4E3C">
        <w:rPr>
          <w:rFonts w:ascii="Times New Roman" w:hAnsi="Times New Roman" w:cs="Times New Roman"/>
          <w:sz w:val="28"/>
          <w:szCs w:val="28"/>
        </w:rPr>
        <w:t>ело № 019/01/10-344/2019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</w:t>
      </w:r>
      <w:r w:rsidRPr="008F67D4">
        <w:rPr>
          <w:rFonts w:ascii="Times New Roman" w:hAnsi="Times New Roman"/>
          <w:sz w:val="28"/>
          <w:szCs w:val="28"/>
        </w:rPr>
        <w:t xml:space="preserve">по признакам нарушения </w:t>
      </w:r>
      <w:r w:rsidRPr="008F67D4">
        <w:rPr>
          <w:rFonts w:ascii="Times New Roman" w:eastAsia="Calibri" w:hAnsi="Times New Roman"/>
          <w:color w:val="000000"/>
          <w:sz w:val="28"/>
          <w:szCs w:val="28"/>
        </w:rPr>
        <w:t>ГУП РХ «</w:t>
      </w:r>
      <w:proofErr w:type="spellStart"/>
      <w:r w:rsidRPr="008F67D4">
        <w:rPr>
          <w:rFonts w:ascii="Times New Roman" w:eastAsia="Calibri" w:hAnsi="Times New Roman"/>
          <w:color w:val="000000"/>
          <w:sz w:val="28"/>
          <w:szCs w:val="28"/>
        </w:rPr>
        <w:t>Хакресводоканал</w:t>
      </w:r>
      <w:proofErr w:type="spellEnd"/>
      <w:r w:rsidRPr="008F67D4">
        <w:rPr>
          <w:rFonts w:ascii="Times New Roman" w:eastAsia="Calibri" w:hAnsi="Times New Roman"/>
          <w:color w:val="000000"/>
          <w:sz w:val="28"/>
          <w:szCs w:val="28"/>
        </w:rPr>
        <w:t xml:space="preserve">» части 1 статьи 10 Федерального закона от 26 июля 2006 года № 135-ФЗ «О защите конкуренции» (далее – Закон о защите конкуренции), выразившегося в </w:t>
      </w:r>
      <w:r w:rsidRPr="008F67D4">
        <w:rPr>
          <w:rFonts w:ascii="Times New Roman" w:eastAsia="Calibri" w:hAnsi="Times New Roman"/>
          <w:sz w:val="28"/>
          <w:szCs w:val="28"/>
        </w:rPr>
        <w:t>направлении последним в адрес ООО «Хакасский ТЭК»</w:t>
      </w:r>
      <w:r w:rsidR="009029D5">
        <w:rPr>
          <w:rFonts w:ascii="Times New Roman" w:eastAsia="Calibri" w:hAnsi="Times New Roman"/>
          <w:sz w:val="28"/>
          <w:szCs w:val="28"/>
        </w:rPr>
        <w:t>,</w:t>
      </w:r>
      <w:r w:rsidR="009029D5" w:rsidRPr="009029D5">
        <w:rPr>
          <w:rFonts w:ascii="Times New Roman" w:hAnsi="Times New Roman"/>
          <w:sz w:val="28"/>
          <w:szCs w:val="28"/>
        </w:rPr>
        <w:t xml:space="preserve"> </w:t>
      </w:r>
      <w:r w:rsidR="009029D5">
        <w:rPr>
          <w:rFonts w:ascii="Times New Roman" w:hAnsi="Times New Roman"/>
          <w:sz w:val="28"/>
          <w:szCs w:val="28"/>
        </w:rPr>
        <w:t>ООО «</w:t>
      </w:r>
      <w:proofErr w:type="spellStart"/>
      <w:r w:rsidR="009029D5">
        <w:rPr>
          <w:rFonts w:ascii="Times New Roman" w:hAnsi="Times New Roman"/>
          <w:sz w:val="28"/>
          <w:szCs w:val="28"/>
        </w:rPr>
        <w:t>ТеплоЭнергоРесурс</w:t>
      </w:r>
      <w:proofErr w:type="spellEnd"/>
      <w:r w:rsidR="009029D5">
        <w:rPr>
          <w:rFonts w:ascii="Times New Roman" w:hAnsi="Times New Roman"/>
          <w:sz w:val="28"/>
          <w:szCs w:val="28"/>
        </w:rPr>
        <w:t>» и</w:t>
      </w:r>
      <w:r w:rsidR="009029D5" w:rsidRPr="008F67D4">
        <w:rPr>
          <w:rFonts w:ascii="Times New Roman" w:hAnsi="Times New Roman"/>
          <w:sz w:val="28"/>
          <w:szCs w:val="28"/>
        </w:rPr>
        <w:t xml:space="preserve"> ООО «Черногорская котельная №2» </w:t>
      </w:r>
      <w:r w:rsidRPr="008F67D4">
        <w:rPr>
          <w:rFonts w:ascii="Times New Roman" w:eastAsia="Calibri" w:hAnsi="Times New Roman"/>
          <w:sz w:val="28"/>
          <w:szCs w:val="28"/>
        </w:rPr>
        <w:t>уведомлени</w:t>
      </w:r>
      <w:r w:rsidR="009029D5">
        <w:rPr>
          <w:rFonts w:ascii="Times New Roman" w:eastAsia="Calibri" w:hAnsi="Times New Roman"/>
          <w:sz w:val="28"/>
          <w:szCs w:val="28"/>
        </w:rPr>
        <w:t>й</w:t>
      </w:r>
      <w:r w:rsidRPr="008F67D4">
        <w:rPr>
          <w:rFonts w:ascii="Times New Roman" w:eastAsia="Calibri" w:hAnsi="Times New Roman"/>
          <w:sz w:val="28"/>
          <w:szCs w:val="28"/>
        </w:rPr>
        <w:t xml:space="preserve"> об осуществлении мероприятий по ограничению и прекращению отпуска холодной воды, а также ограничению и прекращению водоотведения в отношении объектов обществ</w:t>
      </w:r>
      <w:r w:rsidR="009029D5">
        <w:rPr>
          <w:rFonts w:ascii="Times New Roman" w:eastAsia="Calibri" w:hAnsi="Times New Roman"/>
          <w:sz w:val="28"/>
          <w:szCs w:val="28"/>
        </w:rPr>
        <w:t>.</w:t>
      </w:r>
    </w:p>
    <w:p w:rsidR="003F4E3C" w:rsidRDefault="009029D5" w:rsidP="004E5A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 </w:t>
      </w:r>
      <w:r w:rsidRPr="009029D5">
        <w:rPr>
          <w:rFonts w:ascii="Times New Roman" w:eastAsia="Calibri" w:hAnsi="Times New Roman" w:cs="Times New Roman"/>
          <w:sz w:val="28"/>
          <w:szCs w:val="28"/>
          <w:lang w:eastAsia="ru-RU"/>
        </w:rPr>
        <w:t>№ 019/01/11-614/2019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возбужденное по признакам нарушения АО «СГ-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трейдинг</w:t>
      </w:r>
      <w:proofErr w:type="spellEnd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индивидуальным предпринимателем Артеменко Владимиром Ивановичем, индивидуальным предпринимателем 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Владимировичем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предпринимателем Карповым Олегом Ивановичем </w:t>
      </w:r>
      <w:r w:rsidRPr="009029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пункта 1 части 1 статьи 11 Федерального закона от 26 июля 2006 года № 135-ФЗ «О защите конкуренции», выразившегося в заключении</w:t>
      </w:r>
      <w:r w:rsidRPr="009029D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которое приводит или может привести к установлению или поддержанию цен на сжиженный углеводородный газ (СУГ) на АГЗС города Абакана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A8" w:rsidRDefault="008764A8" w:rsidP="004E5A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019/01/11-660/2019, возбужденное </w:t>
      </w:r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нарушения Министерством сельского хозяйства и продовольствия Республики Хакасия, индивидуальным предпринимателем Городиловым Валерием Васильевичем, ООО «Кузбасс-Процессинг», ООО «Перекресток Ойл» и ООО «Сибирь-</w:t>
      </w:r>
      <w:proofErr w:type="spellStart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Трэйд</w:t>
      </w:r>
      <w:proofErr w:type="spellEnd"/>
      <w:r w:rsidRP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 части 1 статьи 17 Федерального закона от 26 июля 2006 года № 135-ФЗ «О защите конкуренции», выразившегося в заключении соглашения, заключенного между заказчиком торгов и участниками этих торгов, имеющего своей целью, приводит или может привести к ограничению конкуренции в ходе закупок № 0380200000117001004, № 038020000117004265, № 0380200000117004287, № 0380200000118000060, № 0380200000118000035, № 0380200000118003596, № 0380200000118003689, № 0380200000118005827, № 0380200000118006621, № 0380200000118006622, № 0380200000119002269, № 0380200000119003447, № 0380200000119004711, 0380200000120000019, № 0380200000120000017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A8" w:rsidRPr="008764A8" w:rsidRDefault="008764A8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5C7" w:rsidRDefault="00DE15C7" w:rsidP="00DE15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полугодия 2020 года комиссией антимонопольного органа вынесено </w:t>
      </w:r>
      <w:r w:rsidR="00C56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решения о нарушении антимонопольного законодательства:</w:t>
      </w:r>
    </w:p>
    <w:p w:rsidR="00DE15C7" w:rsidRPr="00DE15C7" w:rsidRDefault="00DE15C7" w:rsidP="00DE15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15C7">
        <w:rPr>
          <w:rFonts w:ascii="Times New Roman" w:hAnsi="Times New Roman" w:cs="Times New Roman"/>
          <w:sz w:val="28"/>
          <w:szCs w:val="28"/>
        </w:rPr>
        <w:t>ело №</w:t>
      </w:r>
      <w:r>
        <w:rPr>
          <w:rFonts w:ascii="Times New Roman" w:hAnsi="Times New Roman" w:cs="Times New Roman"/>
          <w:sz w:val="28"/>
          <w:szCs w:val="28"/>
        </w:rPr>
        <w:t xml:space="preserve"> 019/01/10-330/2019</w:t>
      </w:r>
      <w:r w:rsidRPr="00DE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DE15C7">
        <w:rPr>
          <w:rFonts w:ascii="Times New Roman" w:hAnsi="Times New Roman" w:cs="Times New Roman"/>
          <w:sz w:val="28"/>
          <w:szCs w:val="28"/>
        </w:rPr>
        <w:t>ПАО «МРСК Сибири» нарушившим положения части 1 статьи 10 Закона о защите конкуренции в части действий, выразившихся в злоупотреблении доминирующим положением путем направления в адрес МУП «Прогресс», ООО «Агро Лидер»,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Аскизтеплоснаб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Тейский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универсал»,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Абагаз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«Аскиз ЖКХ», МУП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МУП «Возрождение», ГУП РХ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Хакресводоканал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Пушновское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Совхакасское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МБУ ЖКХ и БО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Сарагашское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ХакТЭК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», индивидуального предпринимателя </w:t>
      </w:r>
      <w:proofErr w:type="spellStart"/>
      <w:r w:rsidRPr="00DE15C7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DE15C7">
        <w:rPr>
          <w:rFonts w:ascii="Times New Roman" w:hAnsi="Times New Roman" w:cs="Times New Roman"/>
          <w:sz w:val="28"/>
          <w:szCs w:val="28"/>
        </w:rPr>
        <w:t xml:space="preserve"> М.В. и ООО «Черногорская котельная № 2» уведомлений о необходимости введения режима частичного ограничения потребления электрической энергии и путем введения режима частичного ограничения потребления электрической энергии, результатом которого явилось (могло явиться) ущемление интересов неопределенного круга потребителей.</w:t>
      </w:r>
    </w:p>
    <w:p w:rsidR="00B063BA" w:rsidRDefault="00DE15C7" w:rsidP="00DE15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дело № 019/01/10-522/2019 о признании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ООО «Топливо заправочная компания «</w:t>
      </w:r>
      <w:proofErr w:type="spellStart"/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>ХакасАвиаСервис</w:t>
      </w:r>
      <w:proofErr w:type="spellEnd"/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</w:t>
      </w:r>
      <w:r w:rsidRPr="00D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части 1 статьи 10 Закона о защите конкуренции, выразившегося в злоупотреблении доминирующим положением путем нарушения </w:t>
      </w:r>
      <w:r w:rsidRPr="00DE1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установленного порядка ценообразования на услуги по обеспечению заправки воздушных судов авиационным топливом в аэропорту города Абакан, результатом которого явилось (могло явиться) </w:t>
      </w:r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недопущение, ограничение, устранение конкуренции и (или) ущемление интересов других лиц (хозяйствующих субъектов) в сфере </w:t>
      </w:r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предпринимательской деятельности либо неопределенного </w:t>
      </w:r>
      <w:hyperlink r:id="rId7" w:anchor="dst100448" w:history="1">
        <w:r w:rsidRPr="00DE1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круга</w:t>
        </w:r>
      </w:hyperlink>
      <w:r w:rsidRPr="00DE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15C7" w:rsidRPr="00DE15C7" w:rsidRDefault="00DE15C7" w:rsidP="00DE15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дело № 019/01/10-</w:t>
      </w:r>
      <w:r w:rsidR="00802FDE">
        <w:rPr>
          <w:rFonts w:ascii="Times New Roman" w:hAnsi="Times New Roman" w:cs="Times New Roman"/>
          <w:sz w:val="28"/>
          <w:szCs w:val="28"/>
        </w:rPr>
        <w:t xml:space="preserve">201/2019 о признании </w:t>
      </w:r>
      <w:r w:rsidR="00802FDE" w:rsidRPr="00802FDE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Абаканэнергосбыт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 xml:space="preserve">» </w:t>
      </w:r>
      <w:r w:rsidR="00802FDE">
        <w:rPr>
          <w:rFonts w:ascii="Times New Roman" w:hAnsi="Times New Roman" w:cs="Times New Roman"/>
          <w:sz w:val="28"/>
          <w:szCs w:val="28"/>
        </w:rPr>
        <w:t>нарушившим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част</w:t>
      </w:r>
      <w:r w:rsidR="00802FDE">
        <w:rPr>
          <w:rFonts w:ascii="Times New Roman" w:hAnsi="Times New Roman" w:cs="Times New Roman"/>
          <w:sz w:val="28"/>
          <w:szCs w:val="28"/>
        </w:rPr>
        <w:t>ь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1 статьи 10 Закон</w:t>
      </w:r>
      <w:r w:rsidR="00802FDE">
        <w:rPr>
          <w:rFonts w:ascii="Times New Roman" w:hAnsi="Times New Roman" w:cs="Times New Roman"/>
          <w:sz w:val="28"/>
          <w:szCs w:val="28"/>
        </w:rPr>
        <w:t>а</w:t>
      </w:r>
      <w:r w:rsidR="00802FDE" w:rsidRPr="00802FDE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выразившегося в злоупотреблении доминирующим положением путем направления счета № 2837/23043 от 28.11.2019 на сумму 132 234 рубля 84 копейки за исключение нежилых объектов №№ 49305-49311 из договора № 2837 от 02.11.2011 года, результатом которого явилось (могло явиться) ущемление интересов Общества с ограниченной ответственностью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="00802FDE" w:rsidRPr="00802FDE">
        <w:rPr>
          <w:rFonts w:ascii="Times New Roman" w:hAnsi="Times New Roman" w:cs="Times New Roman"/>
          <w:sz w:val="28"/>
          <w:szCs w:val="28"/>
        </w:rPr>
        <w:t>Трансстрой</w:t>
      </w:r>
      <w:proofErr w:type="spellEnd"/>
      <w:r w:rsidR="00802FDE" w:rsidRPr="00802FDE">
        <w:rPr>
          <w:rFonts w:ascii="Times New Roman" w:hAnsi="Times New Roman" w:cs="Times New Roman"/>
          <w:sz w:val="28"/>
          <w:szCs w:val="28"/>
        </w:rPr>
        <w:t>») в сфере предпринимательской деятельности</w:t>
      </w:r>
      <w:r w:rsidR="00802FDE">
        <w:rPr>
          <w:rFonts w:ascii="Times New Roman" w:hAnsi="Times New Roman" w:cs="Times New Roman"/>
          <w:sz w:val="28"/>
          <w:szCs w:val="28"/>
        </w:rPr>
        <w:t>.</w:t>
      </w:r>
    </w:p>
    <w:p w:rsidR="00DE15C7" w:rsidRDefault="00802FDE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60BF">
        <w:rPr>
          <w:rFonts w:ascii="Times New Roman" w:hAnsi="Times New Roman" w:cs="Times New Roman"/>
          <w:sz w:val="28"/>
          <w:szCs w:val="28"/>
        </w:rPr>
        <w:t xml:space="preserve">дело № 019/01/11-209/2019 о признании 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ООО «Дельта», ООО «Трейд» нарушившими пункт 2 части 1 статьи 11 </w:t>
      </w:r>
      <w:r w:rsidR="00C560BF">
        <w:rPr>
          <w:rFonts w:ascii="Times New Roman" w:hAnsi="Times New Roman" w:cs="Times New Roman"/>
          <w:sz w:val="28"/>
          <w:szCs w:val="28"/>
        </w:rPr>
        <w:t>Закона о</w:t>
      </w:r>
      <w:r w:rsidR="00C560BF" w:rsidRPr="00C560BF">
        <w:rPr>
          <w:rFonts w:ascii="Times New Roman" w:hAnsi="Times New Roman" w:cs="Times New Roman"/>
          <w:sz w:val="28"/>
          <w:szCs w:val="28"/>
        </w:rPr>
        <w:t xml:space="preserve"> защите конкуренции, в части заключения соглашения между хозяйствующими субъектами – конкурентами, то есть между хозяйствующими субъектами, осуществляющими продажу товаров на одном товарном рынке, которое привело к поддержанию начальной (максимальной) цены контракта при проведении электронного аукциона № 0380200000118003704 на поставку анализатора электролитов крови с принадлежностями и комплектом реагентов для нужд ГБУЗ РХ «Республиканская клиническая психиатрическая больница»</w:t>
      </w:r>
      <w:r w:rsidR="00C560BF">
        <w:rPr>
          <w:rFonts w:ascii="Times New Roman" w:hAnsi="Times New Roman" w:cs="Times New Roman"/>
          <w:sz w:val="28"/>
          <w:szCs w:val="28"/>
        </w:rPr>
        <w:t>.</w:t>
      </w:r>
    </w:p>
    <w:p w:rsidR="00DE15C7" w:rsidRDefault="00DE15C7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A" w:rsidRPr="004B5DEB" w:rsidRDefault="00B063BA" w:rsidP="00B06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>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4E5AB3" w:rsidRPr="004E5AB3" w:rsidRDefault="00850BFD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 установления в действиях субъектов естественных монополий </w:t>
      </w:r>
      <w:r w:rsidR="004E5AB3">
        <w:rPr>
          <w:rFonts w:ascii="Times New Roman" w:hAnsi="Times New Roman" w:cs="Times New Roman"/>
          <w:sz w:val="28"/>
          <w:szCs w:val="28"/>
        </w:rPr>
        <w:t>нарушения</w:t>
      </w:r>
      <w:r w:rsidR="004E5AB3" w:rsidRPr="004E5AB3">
        <w:rPr>
          <w:rFonts w:ascii="Times New Roman" w:hAnsi="Times New Roman" w:cs="Times New Roman"/>
          <w:sz w:val="28"/>
          <w:szCs w:val="28"/>
        </w:rPr>
        <w:t xml:space="preserve">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</w:t>
      </w:r>
      <w:r w:rsidR="004E5AB3" w:rsidRPr="004E5AB3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</w:t>
      </w:r>
      <w:r w:rsidR="004E5AB3">
        <w:rPr>
          <w:rFonts w:ascii="Times New Roman" w:hAnsi="Times New Roman" w:cs="Times New Roman"/>
          <w:sz w:val="28"/>
          <w:szCs w:val="28"/>
        </w:rPr>
        <w:t xml:space="preserve">канализационным сетям, Управление Федеральной антимонопольной службы по Республике Хакасия рассматривает дела об административных правонарушениях по статье 9.21 </w:t>
      </w:r>
      <w:r w:rsidR="004E5AB3" w:rsidRPr="004B5DE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КоАП)</w:t>
      </w:r>
      <w:r w:rsidR="004E5AB3">
        <w:rPr>
          <w:rFonts w:ascii="Times New Roman" w:hAnsi="Times New Roman" w:cs="Times New Roman"/>
          <w:sz w:val="28"/>
          <w:szCs w:val="28"/>
        </w:rPr>
        <w:t>.</w:t>
      </w:r>
    </w:p>
    <w:p w:rsidR="004B5DEB" w:rsidRP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>Среди наиболее часто встречающихся нарушений</w:t>
      </w:r>
      <w:r w:rsidR="00F07C89">
        <w:rPr>
          <w:rFonts w:ascii="Times New Roman" w:hAnsi="Times New Roman" w:cs="Times New Roman"/>
          <w:sz w:val="28"/>
          <w:szCs w:val="28"/>
        </w:rPr>
        <w:t xml:space="preserve"> </w:t>
      </w:r>
      <w:r w:rsidRPr="004B5DEB">
        <w:rPr>
          <w:rFonts w:ascii="Times New Roman" w:hAnsi="Times New Roman" w:cs="Times New Roman"/>
          <w:sz w:val="28"/>
          <w:szCs w:val="28"/>
        </w:rPr>
        <w:t>нарушение субъектом естественной монополии правил технологического присоединения № 861, нарушение сроков выполнения мероприятий по технологическому присоединению к электрическим с</w:t>
      </w:r>
      <w:r w:rsidR="00F07C89">
        <w:rPr>
          <w:rFonts w:ascii="Times New Roman" w:hAnsi="Times New Roman" w:cs="Times New Roman"/>
          <w:sz w:val="28"/>
          <w:szCs w:val="28"/>
        </w:rPr>
        <w:t>етям объектов.</w:t>
      </w:r>
    </w:p>
    <w:p w:rsidR="00CE79E6" w:rsidRPr="007A35A0" w:rsidRDefault="004F0B6D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5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079">
        <w:rPr>
          <w:rFonts w:ascii="Times New Roman" w:hAnsi="Times New Roman" w:cs="Times New Roman"/>
          <w:sz w:val="28"/>
          <w:szCs w:val="28"/>
        </w:rPr>
        <w:t xml:space="preserve"> </w:t>
      </w:r>
      <w:r w:rsidR="00C560BF">
        <w:rPr>
          <w:rFonts w:ascii="Times New Roman" w:hAnsi="Times New Roman" w:cs="Times New Roman"/>
          <w:sz w:val="28"/>
          <w:szCs w:val="28"/>
        </w:rPr>
        <w:t>полугодие</w:t>
      </w:r>
      <w:r w:rsidR="0032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50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5DEB" w:rsidRPr="004B5DEB">
        <w:rPr>
          <w:rFonts w:ascii="Times New Roman" w:hAnsi="Times New Roman" w:cs="Times New Roman"/>
          <w:sz w:val="28"/>
          <w:szCs w:val="28"/>
        </w:rPr>
        <w:t>в адрес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Хакасия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560BF">
        <w:rPr>
          <w:rFonts w:ascii="Times New Roman" w:hAnsi="Times New Roman" w:cs="Times New Roman"/>
          <w:sz w:val="28"/>
          <w:szCs w:val="28"/>
        </w:rPr>
        <w:t>30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жалоб на нарушения сроков технологического </w:t>
      </w:r>
      <w:r w:rsidR="00CE79E6" w:rsidRPr="00CE79E6">
        <w:rPr>
          <w:rFonts w:ascii="Times New Roman" w:hAnsi="Times New Roman" w:cs="Times New Roman"/>
          <w:sz w:val="28"/>
          <w:szCs w:val="28"/>
        </w:rPr>
        <w:t>присоединения</w:t>
      </w:r>
      <w:r w:rsidR="004B5DEB" w:rsidRPr="004B5DEB">
        <w:rPr>
          <w:rFonts w:ascii="Times New Roman" w:hAnsi="Times New Roman" w:cs="Times New Roman"/>
          <w:sz w:val="28"/>
          <w:szCs w:val="28"/>
        </w:rPr>
        <w:t>.</w:t>
      </w:r>
      <w:r w:rsidR="008A465F">
        <w:rPr>
          <w:rFonts w:ascii="Times New Roman" w:hAnsi="Times New Roman" w:cs="Times New Roman"/>
          <w:sz w:val="28"/>
          <w:szCs w:val="28"/>
        </w:rPr>
        <w:t xml:space="preserve"> </w:t>
      </w:r>
      <w:r w:rsidR="00CE79E6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по статье </w:t>
      </w:r>
      <w:r w:rsidR="00E01533">
        <w:rPr>
          <w:rFonts w:ascii="Times New Roman" w:hAnsi="Times New Roman" w:cs="Times New Roman"/>
          <w:sz w:val="28"/>
          <w:szCs w:val="28"/>
        </w:rPr>
        <w:t xml:space="preserve">9.21 Кодекса Российской Федерации об административных правонарушениях </w:t>
      </w:r>
      <w:r w:rsidR="00C560BF">
        <w:rPr>
          <w:rFonts w:ascii="Times New Roman" w:hAnsi="Times New Roman" w:cs="Times New Roman"/>
          <w:sz w:val="28"/>
          <w:szCs w:val="28"/>
        </w:rPr>
        <w:t>около 40</w:t>
      </w:r>
      <w:r w:rsidR="007A35A0" w:rsidRPr="007A35A0">
        <w:rPr>
          <w:rFonts w:ascii="Times New Roman" w:hAnsi="Times New Roman" w:cs="Times New Roman"/>
          <w:sz w:val="28"/>
          <w:szCs w:val="28"/>
        </w:rPr>
        <w:t xml:space="preserve"> </w:t>
      </w:r>
      <w:r w:rsidR="007A35A0">
        <w:rPr>
          <w:rFonts w:ascii="Times New Roman" w:hAnsi="Times New Roman" w:cs="Times New Roman"/>
          <w:sz w:val="28"/>
          <w:szCs w:val="28"/>
        </w:rPr>
        <w:t>лиц.</w:t>
      </w:r>
    </w:p>
    <w:p w:rsid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69" w:rsidRDefault="00546A04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63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3F5">
        <w:rPr>
          <w:rFonts w:ascii="Times New Roman" w:hAnsi="Times New Roman" w:cs="Times New Roman"/>
          <w:sz w:val="28"/>
          <w:szCs w:val="28"/>
        </w:rPr>
        <w:t xml:space="preserve"> </w:t>
      </w:r>
      <w:r w:rsidR="00C560B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63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Управлением Федеральной антимонопольной службы по Республике Хакасия </w:t>
      </w:r>
      <w:r w:rsidR="00A52A69">
        <w:rPr>
          <w:rFonts w:ascii="Times New Roman" w:hAnsi="Times New Roman" w:cs="Times New Roman"/>
          <w:sz w:val="28"/>
          <w:szCs w:val="28"/>
        </w:rPr>
        <w:t xml:space="preserve">подготовлены анализы </w:t>
      </w:r>
      <w:r w:rsidR="00A52A69" w:rsidRPr="00A52A69">
        <w:rPr>
          <w:rFonts w:ascii="Times New Roman" w:hAnsi="Times New Roman" w:cs="Times New Roman"/>
          <w:sz w:val="28"/>
          <w:szCs w:val="28"/>
        </w:rPr>
        <w:t xml:space="preserve">состояния конкурентной среды на </w:t>
      </w:r>
      <w:r w:rsidR="00A52A6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52A69" w:rsidRPr="00A52A69">
        <w:rPr>
          <w:rFonts w:ascii="Times New Roman" w:hAnsi="Times New Roman" w:cs="Times New Roman"/>
          <w:sz w:val="28"/>
          <w:szCs w:val="28"/>
        </w:rPr>
        <w:t>рынк</w:t>
      </w:r>
      <w:r w:rsidR="00A52A69">
        <w:rPr>
          <w:rFonts w:ascii="Times New Roman" w:hAnsi="Times New Roman" w:cs="Times New Roman"/>
          <w:sz w:val="28"/>
          <w:szCs w:val="28"/>
        </w:rPr>
        <w:t>ах:</w:t>
      </w:r>
    </w:p>
    <w:p w:rsidR="004B5DEB" w:rsidRPr="004B5DEB" w:rsidRDefault="00A52A69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7E40" w:rsidRPr="00497E40">
        <w:rPr>
          <w:rFonts w:ascii="Times New Roman" w:hAnsi="Times New Roman" w:cs="Times New Roman"/>
          <w:sz w:val="28"/>
          <w:szCs w:val="28"/>
        </w:rPr>
        <w:t>на рынке оказания услуг по теплоснабжению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="00497E40" w:rsidRPr="00497E40">
        <w:rPr>
          <w:rFonts w:ascii="Times New Roman" w:hAnsi="Times New Roman" w:cs="Times New Roman"/>
          <w:sz w:val="28"/>
          <w:szCs w:val="28"/>
        </w:rPr>
        <w:t xml:space="preserve"> году в границах МО г. Абакан</w:t>
      </w:r>
      <w:r w:rsidR="00497E40">
        <w:rPr>
          <w:rFonts w:ascii="Times New Roman" w:hAnsi="Times New Roman" w:cs="Times New Roman"/>
          <w:sz w:val="28"/>
          <w:szCs w:val="28"/>
        </w:rPr>
        <w:t>;</w:t>
      </w:r>
    </w:p>
    <w:p w:rsidR="004B5DEB" w:rsidRPr="004B5DEB" w:rsidRDefault="00497E40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7E40">
        <w:rPr>
          <w:rFonts w:ascii="Times New Roman" w:hAnsi="Times New Roman" w:cs="Times New Roman"/>
          <w:sz w:val="28"/>
          <w:szCs w:val="28"/>
        </w:rPr>
        <w:t>на розничном рынке электрической энергии (мощности)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Pr="00497E40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Хакасия</w:t>
      </w:r>
      <w:r w:rsidR="00C560BF">
        <w:rPr>
          <w:rFonts w:ascii="Times New Roman" w:hAnsi="Times New Roman" w:cs="Times New Roman"/>
          <w:sz w:val="28"/>
          <w:szCs w:val="28"/>
        </w:rPr>
        <w:t>.</w:t>
      </w:r>
    </w:p>
    <w:p w:rsidR="00FB7D93" w:rsidRDefault="00FB7D93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Хакасия также осуществляет следующие мониторинги:</w:t>
      </w:r>
    </w:p>
    <w:p w:rsidR="00305825" w:rsidRDefault="00497E40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25">
        <w:rPr>
          <w:rFonts w:ascii="Times New Roman" w:hAnsi="Times New Roman" w:cs="Times New Roman"/>
          <w:sz w:val="28"/>
          <w:szCs w:val="28"/>
        </w:rPr>
        <w:t>мониторинг оптово-отпускных цен на продовольственные товары на территории Республики Хакасия (ежеквартально);</w:t>
      </w:r>
    </w:p>
    <w:p w:rsidR="00087222" w:rsidRDefault="00305825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7222">
        <w:rPr>
          <w:rFonts w:ascii="Times New Roman" w:hAnsi="Times New Roman" w:cs="Times New Roman"/>
          <w:sz w:val="28"/>
          <w:szCs w:val="28"/>
        </w:rPr>
        <w:t>мониторинг стоимости нефтепродуктов (еженедельно)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движения нефтепродуктов (еженедельно);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стоимости ГСМ (еженедельно);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 средневзвешенных значений маржи;</w:t>
      </w:r>
    </w:p>
    <w:p w:rsidR="00497E40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5825">
        <w:rPr>
          <w:rFonts w:ascii="Times New Roman" w:hAnsi="Times New Roman" w:cs="Times New Roman"/>
          <w:sz w:val="28"/>
          <w:szCs w:val="28"/>
        </w:rPr>
        <w:t>мониторинг стоимости газа</w:t>
      </w:r>
      <w:r w:rsidR="00CD45AA">
        <w:rPr>
          <w:rFonts w:ascii="Times New Roman" w:hAnsi="Times New Roman" w:cs="Times New Roman"/>
          <w:sz w:val="28"/>
          <w:szCs w:val="28"/>
        </w:rPr>
        <w:t xml:space="preserve"> (еженедельно);</w:t>
      </w:r>
    </w:p>
    <w:p w:rsidR="00C560BF" w:rsidRDefault="00CD45AA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мониторинг </w:t>
      </w:r>
      <w:r w:rsidR="00F063F5">
        <w:rPr>
          <w:rFonts w:ascii="Times New Roman" w:hAnsi="Times New Roman" w:cs="Times New Roman"/>
          <w:sz w:val="28"/>
          <w:szCs w:val="28"/>
        </w:rPr>
        <w:t xml:space="preserve">стоимости медицинских масок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60BF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60BF">
        <w:rPr>
          <w:rFonts w:ascii="Times New Roman" w:hAnsi="Times New Roman" w:cs="Times New Roman"/>
          <w:sz w:val="28"/>
          <w:szCs w:val="28"/>
        </w:rPr>
        <w:t>;</w:t>
      </w:r>
    </w:p>
    <w:p w:rsidR="00CD45AA" w:rsidRPr="00CD45AA" w:rsidRDefault="00C560BF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мониторинг стоимости продуктов питания (ежедневно)</w:t>
      </w:r>
      <w:r w:rsidR="00CD45AA">
        <w:rPr>
          <w:rFonts w:ascii="Times New Roman" w:hAnsi="Times New Roman" w:cs="Times New Roman"/>
          <w:sz w:val="28"/>
          <w:szCs w:val="28"/>
        </w:rPr>
        <w:t>.</w:t>
      </w:r>
    </w:p>
    <w:sectPr w:rsidR="00CD45AA" w:rsidRPr="00CD45AA" w:rsidSect="00F02B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B8" w:rsidRDefault="00B414B8" w:rsidP="00F02B93">
      <w:pPr>
        <w:spacing w:after="0" w:line="240" w:lineRule="auto"/>
      </w:pPr>
      <w:r>
        <w:separator/>
      </w:r>
    </w:p>
  </w:endnote>
  <w:endnote w:type="continuationSeparator" w:id="0">
    <w:p w:rsidR="00B414B8" w:rsidRDefault="00B414B8" w:rsidP="00F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B8" w:rsidRDefault="00B414B8" w:rsidP="00F02B93">
      <w:pPr>
        <w:spacing w:after="0" w:line="240" w:lineRule="auto"/>
      </w:pPr>
      <w:r>
        <w:separator/>
      </w:r>
    </w:p>
  </w:footnote>
  <w:footnote w:type="continuationSeparator" w:id="0">
    <w:p w:rsidR="00B414B8" w:rsidRDefault="00B414B8" w:rsidP="00F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2737"/>
      <w:docPartObj>
        <w:docPartGallery w:val="Page Numbers (Top of Page)"/>
        <w:docPartUnique/>
      </w:docPartObj>
    </w:sdtPr>
    <w:sdtEndPr/>
    <w:sdtContent>
      <w:p w:rsidR="00F02B93" w:rsidRDefault="00F02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A8">
          <w:rPr>
            <w:noProof/>
          </w:rPr>
          <w:t>4</w:t>
        </w:r>
        <w:r>
          <w:fldChar w:fldCharType="end"/>
        </w:r>
      </w:p>
    </w:sdtContent>
  </w:sdt>
  <w:p w:rsidR="00F02B93" w:rsidRDefault="00F02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0AA"/>
    <w:multiLevelType w:val="hybridMultilevel"/>
    <w:tmpl w:val="94B2E31C"/>
    <w:lvl w:ilvl="0" w:tplc="8F58B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BC1"/>
    <w:multiLevelType w:val="hybridMultilevel"/>
    <w:tmpl w:val="1D42E3FC"/>
    <w:lvl w:ilvl="0" w:tplc="EE34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6AAF"/>
    <w:multiLevelType w:val="hybridMultilevel"/>
    <w:tmpl w:val="A3A47636"/>
    <w:lvl w:ilvl="0" w:tplc="C43A617E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72F90"/>
    <w:multiLevelType w:val="hybridMultilevel"/>
    <w:tmpl w:val="6F8EF53A"/>
    <w:lvl w:ilvl="0" w:tplc="56AC6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7"/>
    <w:rsid w:val="00087222"/>
    <w:rsid w:val="000A7C1D"/>
    <w:rsid w:val="00305825"/>
    <w:rsid w:val="00325079"/>
    <w:rsid w:val="00333560"/>
    <w:rsid w:val="003F4E3C"/>
    <w:rsid w:val="00497E40"/>
    <w:rsid w:val="004B5DEB"/>
    <w:rsid w:val="004E5AB3"/>
    <w:rsid w:val="004F0B6D"/>
    <w:rsid w:val="00546A04"/>
    <w:rsid w:val="005A467C"/>
    <w:rsid w:val="00733FF3"/>
    <w:rsid w:val="007A35A0"/>
    <w:rsid w:val="00802FDE"/>
    <w:rsid w:val="008068C2"/>
    <w:rsid w:val="00850BFD"/>
    <w:rsid w:val="00853527"/>
    <w:rsid w:val="008764A8"/>
    <w:rsid w:val="008A465F"/>
    <w:rsid w:val="008F004B"/>
    <w:rsid w:val="009029D5"/>
    <w:rsid w:val="00913D00"/>
    <w:rsid w:val="00A36E31"/>
    <w:rsid w:val="00A52A69"/>
    <w:rsid w:val="00AA601D"/>
    <w:rsid w:val="00B063BA"/>
    <w:rsid w:val="00B414B8"/>
    <w:rsid w:val="00BE3A10"/>
    <w:rsid w:val="00C560BF"/>
    <w:rsid w:val="00C92BA7"/>
    <w:rsid w:val="00CC445A"/>
    <w:rsid w:val="00CD45AA"/>
    <w:rsid w:val="00CE79E6"/>
    <w:rsid w:val="00DE15C7"/>
    <w:rsid w:val="00DF2C2F"/>
    <w:rsid w:val="00E01533"/>
    <w:rsid w:val="00E74A36"/>
    <w:rsid w:val="00EE5163"/>
    <w:rsid w:val="00F02B93"/>
    <w:rsid w:val="00F063F5"/>
    <w:rsid w:val="00F07C89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1DC7-B3FB-480D-9071-7B2C669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B93"/>
  </w:style>
  <w:style w:type="paragraph" w:styleId="a6">
    <w:name w:val="foot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792/7c83718799e4ec848fb43d13488b4820e8ceae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Анна Андреевна Тукачева</cp:lastModifiedBy>
  <cp:revision>25</cp:revision>
  <dcterms:created xsi:type="dcterms:W3CDTF">2019-08-23T03:30:00Z</dcterms:created>
  <dcterms:modified xsi:type="dcterms:W3CDTF">2020-06-25T04:05:00Z</dcterms:modified>
</cp:coreProperties>
</file>