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56" w:rsidRPr="00754B56" w:rsidRDefault="00754B56" w:rsidP="0065061D">
      <w:pPr>
        <w:spacing w:after="0" w:line="276" w:lineRule="auto"/>
        <w:jc w:val="center"/>
        <w:rPr>
          <w:rFonts w:ascii="Times New Roman" w:eastAsia="Times New Roman" w:hAnsi="Times New Roman" w:cs="Times New Roman"/>
          <w:b/>
          <w:sz w:val="28"/>
          <w:szCs w:val="28"/>
          <w:lang w:eastAsia="ru-RU"/>
        </w:rPr>
      </w:pPr>
      <w:r w:rsidRPr="00754B56">
        <w:rPr>
          <w:rFonts w:ascii="Times New Roman" w:eastAsia="Times New Roman" w:hAnsi="Times New Roman" w:cs="Times New Roman"/>
          <w:b/>
          <w:sz w:val="28"/>
          <w:szCs w:val="28"/>
          <w:lang w:eastAsia="ru-RU"/>
        </w:rPr>
        <w:t>Доклад о результатах правоприменительной практики Хакасского УФАС России за I</w:t>
      </w:r>
      <w:r w:rsidR="00CA34E2">
        <w:rPr>
          <w:rFonts w:ascii="Times New Roman" w:eastAsia="Times New Roman" w:hAnsi="Times New Roman" w:cs="Times New Roman"/>
          <w:b/>
          <w:sz w:val="28"/>
          <w:szCs w:val="28"/>
          <w:lang w:val="en-US" w:eastAsia="ru-RU"/>
        </w:rPr>
        <w:t>I</w:t>
      </w:r>
      <w:r w:rsidRPr="00754B56">
        <w:rPr>
          <w:rFonts w:ascii="Times New Roman" w:eastAsia="Times New Roman" w:hAnsi="Times New Roman" w:cs="Times New Roman"/>
          <w:b/>
          <w:sz w:val="28"/>
          <w:szCs w:val="28"/>
          <w:lang w:eastAsia="ru-RU"/>
        </w:rPr>
        <w:t xml:space="preserve"> квартал 2020 года в сфере контроля антимонопольного и рекламного законодательства</w:t>
      </w:r>
    </w:p>
    <w:p w:rsid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p>
    <w:p w:rsidR="00754B56" w:rsidRPr="00754B56" w:rsidRDefault="00754B56" w:rsidP="0065061D">
      <w:pPr>
        <w:pStyle w:val="a3"/>
        <w:numPr>
          <w:ilvl w:val="0"/>
          <w:numId w:val="12"/>
        </w:numPr>
        <w:spacing w:after="0" w:line="276" w:lineRule="auto"/>
        <w:ind w:left="0" w:firstLine="708"/>
        <w:jc w:val="both"/>
        <w:rPr>
          <w:rFonts w:ascii="Times New Roman" w:eastAsia="Times New Roman" w:hAnsi="Times New Roman" w:cs="Times New Roman"/>
          <w:b/>
          <w:sz w:val="28"/>
          <w:szCs w:val="28"/>
          <w:lang w:val="en-US" w:eastAsia="ru-RU"/>
        </w:rPr>
      </w:pPr>
      <w:r w:rsidRPr="00754B56">
        <w:rPr>
          <w:rFonts w:ascii="Times New Roman" w:eastAsia="Times New Roman" w:hAnsi="Times New Roman" w:cs="Times New Roman"/>
          <w:b/>
          <w:sz w:val="28"/>
          <w:szCs w:val="28"/>
          <w:lang w:eastAsia="ru-RU"/>
        </w:rPr>
        <w:t>Контроль за соблюдением антимонопольного законодательства</w:t>
      </w:r>
    </w:p>
    <w:p w:rsid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p>
    <w:p w:rsidR="00754B56" w:rsidRPr="00754B56" w:rsidRDefault="00655E3B" w:rsidP="0065061D">
      <w:pPr>
        <w:spacing w:after="0" w:line="276" w:lineRule="auto"/>
        <w:ind w:firstLine="708"/>
        <w:jc w:val="both"/>
        <w:rPr>
          <w:rFonts w:ascii="Times New Roman" w:eastAsia="Times New Roman" w:hAnsi="Times New Roman" w:cs="Times New Roman"/>
          <w:sz w:val="28"/>
          <w:szCs w:val="28"/>
          <w:lang w:eastAsia="ru-RU"/>
        </w:rPr>
      </w:pPr>
      <w:hyperlink r:id="rId7" w:history="1">
        <w:r w:rsidR="00754B56" w:rsidRPr="00754B56">
          <w:rPr>
            <w:rFonts w:ascii="Times New Roman" w:eastAsia="Times New Roman" w:hAnsi="Times New Roman" w:cs="Times New Roman"/>
            <w:sz w:val="28"/>
            <w:szCs w:val="28"/>
            <w:lang w:eastAsia="ru-RU"/>
          </w:rPr>
          <w:t>Федеральный закон от 26.07.2006 № 135-ФЗ «О защите конкуренции</w:t>
        </w:r>
      </w:hyperlink>
      <w:r w:rsidR="00754B56" w:rsidRPr="00754B56">
        <w:rPr>
          <w:rFonts w:ascii="Times New Roman" w:eastAsia="Times New Roman" w:hAnsi="Times New Roman" w:cs="Times New Roman"/>
          <w:sz w:val="28"/>
          <w:szCs w:val="28"/>
          <w:lang w:eastAsia="ru-RU"/>
        </w:rPr>
        <w:t>» (далее – Закон о защите конкуренции) определяет организационные и правовые основы защиты конкуренции, в том числе предупреждения и пресечения:</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монополистической деятельности и недобросовестной конкуренции;</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полномочия ФАС России входит антимонопольный контроль, контроль в сфере закупок, контроль рекламы, контроль в сфере государственного оборонного заказа, тарифное регулирование.</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Антимонопольный контроль включает в себя несколько направлений: контроль за монополистической деятельностью, запрет на недобросовестную конкуренцию, запрет на ограничение конкуренции со стороны органов власти, запрет картелей, контроль торгов.</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Контроль в сфере антимонопольного законодательства осуществляют два отдела Хакасского УФАС России – антимонопольного законодательства и рекламы и товарных, финансовых рынков и естественных монополий.</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Практика пресечения соглашений хозяйствующих субъектов, ограничивающих конкуренцию (статья 11 Закона о защите конкуренции)</w:t>
      </w:r>
    </w:p>
    <w:p w:rsidR="00754B56" w:rsidRPr="00754B56" w:rsidRDefault="00754B56" w:rsidP="0065061D">
      <w:pPr>
        <w:spacing w:after="0" w:line="276"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CA34E2" w:rsidRPr="0065061D" w:rsidRDefault="0065061D" w:rsidP="0065061D">
      <w:pPr>
        <w:pStyle w:val="a3"/>
        <w:numPr>
          <w:ilvl w:val="0"/>
          <w:numId w:val="19"/>
        </w:numPr>
        <w:spacing w:after="0" w:line="276" w:lineRule="auto"/>
        <w:ind w:left="0" w:firstLine="709"/>
        <w:jc w:val="both"/>
        <w:rPr>
          <w:rFonts w:ascii="Times New Roman" w:hAnsi="Times New Roman" w:cs="Times New Roman"/>
          <w:sz w:val="28"/>
          <w:szCs w:val="28"/>
        </w:rPr>
      </w:pPr>
      <w:r w:rsidRPr="0065061D">
        <w:rPr>
          <w:rFonts w:ascii="Times New Roman" w:hAnsi="Times New Roman" w:cs="Times New Roman"/>
          <w:sz w:val="28"/>
          <w:szCs w:val="28"/>
        </w:rPr>
        <w:t>Хакасским УФАС России в</w:t>
      </w:r>
      <w:r w:rsidR="00CA34E2" w:rsidRPr="0065061D">
        <w:rPr>
          <w:rFonts w:ascii="Times New Roman" w:hAnsi="Times New Roman" w:cs="Times New Roman"/>
          <w:sz w:val="28"/>
          <w:szCs w:val="28"/>
        </w:rPr>
        <w:t>ыявлены признаки сговора при проведении торгов</w:t>
      </w:r>
      <w:r w:rsidRPr="0065061D">
        <w:rPr>
          <w:rFonts w:ascii="Times New Roman" w:hAnsi="Times New Roman" w:cs="Times New Roman"/>
          <w:sz w:val="28"/>
          <w:szCs w:val="28"/>
        </w:rPr>
        <w:t xml:space="preserve"> </w:t>
      </w:r>
      <w:r w:rsidR="00CA34E2" w:rsidRPr="0065061D">
        <w:rPr>
          <w:rFonts w:ascii="Times New Roman" w:hAnsi="Times New Roman" w:cs="Times New Roman"/>
          <w:sz w:val="28"/>
          <w:szCs w:val="28"/>
        </w:rPr>
        <w:t>на выполнение гидроизоляционных работ Саяно-Шушенской ГЭС</w:t>
      </w:r>
      <w:r>
        <w:rPr>
          <w:rFonts w:ascii="Times New Roman" w:hAnsi="Times New Roman" w:cs="Times New Roman"/>
          <w:sz w:val="28"/>
          <w:szCs w:val="28"/>
        </w:rPr>
        <w:t>.</w:t>
      </w:r>
    </w:p>
    <w:p w:rsidR="00CA34E2" w:rsidRPr="0065061D" w:rsidRDefault="00CA34E2" w:rsidP="0065061D">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65061D">
        <w:rPr>
          <w:rStyle w:val="ng-scope"/>
          <w:rFonts w:ascii="Times New Roman" w:hAnsi="Times New Roman" w:cs="Times New Roman"/>
          <w:sz w:val="28"/>
          <w:szCs w:val="28"/>
        </w:rPr>
        <w:t xml:space="preserve">Как установлено </w:t>
      </w:r>
      <w:r w:rsidR="0065061D">
        <w:rPr>
          <w:rStyle w:val="ng-scope"/>
          <w:rFonts w:ascii="Times New Roman" w:hAnsi="Times New Roman" w:cs="Times New Roman"/>
          <w:sz w:val="28"/>
          <w:szCs w:val="28"/>
        </w:rPr>
        <w:t xml:space="preserve">антимонопольным органом </w:t>
      </w:r>
      <w:r w:rsidRPr="0065061D">
        <w:rPr>
          <w:rStyle w:val="ng-scope"/>
          <w:rFonts w:ascii="Times New Roman" w:hAnsi="Times New Roman" w:cs="Times New Roman"/>
          <w:sz w:val="28"/>
          <w:szCs w:val="28"/>
        </w:rPr>
        <w:t xml:space="preserve">из материалов, предоставленных МВД по Республике Хакасия, </w:t>
      </w:r>
      <w:r w:rsidRPr="0065061D">
        <w:rPr>
          <w:rFonts w:ascii="Times New Roman" w:eastAsia="Times New Roman" w:hAnsi="Times New Roman" w:cs="Times New Roman"/>
          <w:sz w:val="28"/>
          <w:szCs w:val="28"/>
          <w:lang w:eastAsia="ru-RU"/>
        </w:rPr>
        <w:t>в мае 2018 года организатором конкурса – Акционерное общество «</w:t>
      </w:r>
      <w:proofErr w:type="spellStart"/>
      <w:r w:rsidRPr="0065061D">
        <w:rPr>
          <w:rFonts w:ascii="Times New Roman" w:eastAsia="Times New Roman" w:hAnsi="Times New Roman" w:cs="Times New Roman"/>
          <w:sz w:val="28"/>
          <w:szCs w:val="28"/>
          <w:lang w:eastAsia="ru-RU"/>
        </w:rPr>
        <w:t>РусГидро</w:t>
      </w:r>
      <w:proofErr w:type="spellEnd"/>
      <w:r w:rsidRPr="0065061D">
        <w:rPr>
          <w:rFonts w:ascii="Times New Roman" w:eastAsia="Times New Roman" w:hAnsi="Times New Roman" w:cs="Times New Roman"/>
          <w:sz w:val="28"/>
          <w:szCs w:val="28"/>
          <w:lang w:eastAsia="ru-RU"/>
        </w:rPr>
        <w:t xml:space="preserve"> Снабжение», размещено </w:t>
      </w:r>
      <w:r w:rsidRPr="0065061D">
        <w:rPr>
          <w:rFonts w:ascii="Times New Roman" w:eastAsia="Times New Roman" w:hAnsi="Times New Roman" w:cs="Times New Roman"/>
          <w:sz w:val="28"/>
          <w:szCs w:val="28"/>
          <w:lang w:eastAsia="ru-RU"/>
        </w:rPr>
        <w:lastRenderedPageBreak/>
        <w:t>извещение о проведении открытого конкурса в сети Интернет на право заключения договора на выполнение работ «Гидроизоляция гребня плотины с ликвидацией протечек по помещениям гребня плотины. Устройство полов в галереях плотины» для нужд филиала ПАО «</w:t>
      </w:r>
      <w:proofErr w:type="spellStart"/>
      <w:r w:rsidRPr="0065061D">
        <w:rPr>
          <w:rFonts w:ascii="Times New Roman" w:eastAsia="Times New Roman" w:hAnsi="Times New Roman" w:cs="Times New Roman"/>
          <w:sz w:val="28"/>
          <w:szCs w:val="28"/>
          <w:lang w:eastAsia="ru-RU"/>
        </w:rPr>
        <w:t>РусГидро</w:t>
      </w:r>
      <w:proofErr w:type="spellEnd"/>
      <w:r w:rsidRPr="0065061D">
        <w:rPr>
          <w:rFonts w:ascii="Times New Roman" w:eastAsia="Times New Roman" w:hAnsi="Times New Roman" w:cs="Times New Roman"/>
          <w:sz w:val="28"/>
          <w:szCs w:val="28"/>
          <w:lang w:eastAsia="ru-RU"/>
        </w:rPr>
        <w:t>» - «Саяно-Шушенская ГЭС имени П.С. Непорожнего».</w:t>
      </w:r>
    </w:p>
    <w:p w:rsidR="00CA34E2" w:rsidRPr="0065061D" w:rsidRDefault="00CA34E2" w:rsidP="0065061D">
      <w:pPr>
        <w:suppressAutoHyphens/>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65061D">
        <w:rPr>
          <w:rFonts w:ascii="Times New Roman" w:eastAsia="Times New Roman" w:hAnsi="Times New Roman" w:cs="Times New Roman"/>
          <w:sz w:val="28"/>
          <w:szCs w:val="28"/>
          <w:lang w:eastAsia="ru-RU"/>
        </w:rPr>
        <w:t>Начальная (максимальная) цена контракта 115 000 000 рублей 00 копеек.</w:t>
      </w:r>
    </w:p>
    <w:p w:rsidR="00CA34E2" w:rsidRPr="0065061D" w:rsidRDefault="00CA34E2" w:rsidP="0065061D">
      <w:pPr>
        <w:spacing w:after="0" w:line="276" w:lineRule="auto"/>
        <w:ind w:firstLine="708"/>
        <w:jc w:val="both"/>
        <w:rPr>
          <w:rFonts w:ascii="Times New Roman" w:eastAsia="Calibri" w:hAnsi="Times New Roman" w:cs="Times New Roman"/>
          <w:sz w:val="28"/>
          <w:szCs w:val="28"/>
        </w:rPr>
      </w:pPr>
      <w:r w:rsidRPr="0065061D">
        <w:rPr>
          <w:rFonts w:ascii="Times New Roman" w:hAnsi="Times New Roman" w:cs="Times New Roman"/>
          <w:sz w:val="28"/>
          <w:szCs w:val="28"/>
          <w:lang w:eastAsia="ru-RU"/>
        </w:rPr>
        <w:t>Заявки участников закупки – ООО «…», ООО «…» признаны соответствующими требованиям документации, в связи с чем, участники допущены к участию в переторжке заявки – это значит, что у</w:t>
      </w:r>
      <w:r w:rsidRPr="0065061D">
        <w:rPr>
          <w:rFonts w:ascii="Times New Roman" w:eastAsia="Calibri" w:hAnsi="Times New Roman" w:cs="Times New Roman"/>
          <w:sz w:val="28"/>
          <w:szCs w:val="28"/>
        </w:rPr>
        <w:t>частникам закупочной процедуры предоставлена возможность повысить предпочтительность заявок путем снижения первоначальной (указанной в заявке) цены, при обязательном условии сохранения остальных положений заявки без изменений.</w:t>
      </w:r>
    </w:p>
    <w:p w:rsidR="00CA34E2" w:rsidRPr="0065061D" w:rsidRDefault="00CA34E2" w:rsidP="0065061D">
      <w:pPr>
        <w:suppressAutoHyphens/>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65061D">
        <w:rPr>
          <w:rFonts w:ascii="Times New Roman" w:eastAsia="Times New Roman" w:hAnsi="Times New Roman" w:cs="Times New Roman"/>
          <w:sz w:val="28"/>
          <w:szCs w:val="28"/>
          <w:lang w:eastAsia="ru-RU"/>
        </w:rPr>
        <w:t xml:space="preserve">После чего в результате переговоров участников переторжки была достигнута </w:t>
      </w:r>
      <w:proofErr w:type="spellStart"/>
      <w:r w:rsidRPr="0065061D">
        <w:rPr>
          <w:rFonts w:ascii="Times New Roman" w:eastAsia="Times New Roman" w:hAnsi="Times New Roman" w:cs="Times New Roman"/>
          <w:sz w:val="28"/>
          <w:szCs w:val="28"/>
          <w:lang w:eastAsia="ru-RU"/>
        </w:rPr>
        <w:t>антиконкурентная</w:t>
      </w:r>
      <w:proofErr w:type="spellEnd"/>
      <w:r w:rsidRPr="0065061D">
        <w:rPr>
          <w:rFonts w:ascii="Times New Roman" w:eastAsia="Times New Roman" w:hAnsi="Times New Roman" w:cs="Times New Roman"/>
          <w:sz w:val="28"/>
          <w:szCs w:val="28"/>
          <w:lang w:eastAsia="ru-RU"/>
        </w:rPr>
        <w:t xml:space="preserve"> договоренность о том, что проектный гидроизоляционный материал компании-победителя будет заменен на материал ООО «…», занявшего второе место. Также участники договорились о поведении при проведении переторжки, обговорили количество шагов, процент шага при проведении переторжки. Данные условия переговорили для того, чтобы не вызвать подозрений о сговоре и создать видимость конкурентной борьбы.</w:t>
      </w:r>
    </w:p>
    <w:p w:rsidR="00CA34E2" w:rsidRPr="0065061D" w:rsidRDefault="00CA34E2" w:rsidP="0065061D">
      <w:pPr>
        <w:spacing w:after="0" w:line="276" w:lineRule="auto"/>
        <w:ind w:firstLine="708"/>
        <w:jc w:val="both"/>
        <w:rPr>
          <w:rFonts w:ascii="Times New Roman" w:eastAsia="Calibri" w:hAnsi="Times New Roman" w:cs="Times New Roman"/>
          <w:sz w:val="28"/>
          <w:szCs w:val="28"/>
        </w:rPr>
      </w:pPr>
      <w:r w:rsidRPr="0065061D">
        <w:rPr>
          <w:rFonts w:ascii="Times New Roman" w:eastAsia="Calibri" w:hAnsi="Times New Roman" w:cs="Times New Roman"/>
          <w:sz w:val="28"/>
          <w:szCs w:val="28"/>
        </w:rPr>
        <w:t>Такие действия недопустимы и нарушают п. 2 ч. 1 статьи 11 Закона о защите конкуренции.</w:t>
      </w:r>
    </w:p>
    <w:p w:rsidR="00CA34E2" w:rsidRDefault="0065061D" w:rsidP="0065061D">
      <w:pPr>
        <w:pStyle w:val="a3"/>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чем, было возбуждено </w:t>
      </w:r>
      <w:r w:rsidR="00CA34E2">
        <w:rPr>
          <w:rFonts w:ascii="Times New Roman" w:eastAsia="Times New Roman" w:hAnsi="Times New Roman" w:cs="Times New Roman"/>
          <w:sz w:val="28"/>
          <w:szCs w:val="28"/>
          <w:lang w:eastAsia="ru-RU"/>
        </w:rPr>
        <w:t>дело</w:t>
      </w:r>
      <w:r w:rsidR="00CA34E2" w:rsidRPr="00CA34E2">
        <w:rPr>
          <w:rFonts w:ascii="Times New Roman" w:eastAsia="Times New Roman" w:hAnsi="Times New Roman" w:cs="Times New Roman"/>
          <w:sz w:val="28"/>
          <w:szCs w:val="28"/>
          <w:lang w:eastAsia="ru-RU"/>
        </w:rPr>
        <w:t xml:space="preserve"> о нарушении антимонопольного законодательства по признакам нарушения </w:t>
      </w:r>
      <w:r>
        <w:rPr>
          <w:rFonts w:ascii="Times New Roman" w:eastAsia="Times New Roman" w:hAnsi="Times New Roman" w:cs="Times New Roman"/>
          <w:sz w:val="28"/>
          <w:szCs w:val="28"/>
          <w:lang w:eastAsia="ru-RU"/>
        </w:rPr>
        <w:t xml:space="preserve">двумя Обществами </w:t>
      </w:r>
      <w:r w:rsidR="00CA34E2" w:rsidRPr="00CA34E2">
        <w:rPr>
          <w:rFonts w:ascii="Times New Roman" w:eastAsia="Times New Roman" w:hAnsi="Times New Roman" w:cs="Times New Roman"/>
          <w:sz w:val="28"/>
          <w:szCs w:val="28"/>
          <w:lang w:eastAsia="ru-RU"/>
        </w:rPr>
        <w:t>пункта 2 части 1 статьи 11 Закон</w:t>
      </w:r>
      <w:r w:rsidR="00CA34E2">
        <w:rPr>
          <w:rFonts w:ascii="Times New Roman" w:eastAsia="Times New Roman" w:hAnsi="Times New Roman" w:cs="Times New Roman"/>
          <w:sz w:val="28"/>
          <w:szCs w:val="28"/>
          <w:lang w:eastAsia="ru-RU"/>
        </w:rPr>
        <w:t>а</w:t>
      </w:r>
      <w:r w:rsidR="00CA34E2" w:rsidRPr="00CA34E2">
        <w:rPr>
          <w:rFonts w:ascii="Times New Roman" w:eastAsia="Times New Roman" w:hAnsi="Times New Roman" w:cs="Times New Roman"/>
          <w:sz w:val="28"/>
          <w:szCs w:val="28"/>
          <w:lang w:eastAsia="ru-RU"/>
        </w:rPr>
        <w:t xml:space="preserve"> о защите конкуренции, </w:t>
      </w:r>
      <w:r w:rsidR="00CA34E2" w:rsidRPr="00CA34E2">
        <w:rPr>
          <w:rFonts w:ascii="Times New Roman" w:eastAsia="Times New Roman" w:hAnsi="Times New Roman" w:cs="Times New Roman"/>
          <w:bCs/>
          <w:sz w:val="28"/>
          <w:szCs w:val="28"/>
          <w:lang w:eastAsia="ru-RU"/>
        </w:rPr>
        <w:t xml:space="preserve">выразившегося </w:t>
      </w:r>
      <w:r w:rsidR="00CA34E2" w:rsidRPr="00CA34E2">
        <w:rPr>
          <w:rFonts w:ascii="Times New Roman" w:eastAsia="Times New Roman" w:hAnsi="Times New Roman" w:cs="Times New Roman"/>
          <w:sz w:val="28"/>
          <w:szCs w:val="28"/>
          <w:lang w:eastAsia="ru-RU"/>
        </w:rPr>
        <w:t xml:space="preserve">в </w:t>
      </w:r>
      <w:r w:rsidR="00CA34E2">
        <w:rPr>
          <w:rFonts w:ascii="Times New Roman" w:eastAsia="Times New Roman" w:hAnsi="Times New Roman" w:cs="Times New Roman"/>
          <w:sz w:val="28"/>
          <w:szCs w:val="28"/>
          <w:lang w:eastAsia="ru-RU"/>
        </w:rPr>
        <w:t>поддержании</w:t>
      </w:r>
      <w:r w:rsidR="00CA34E2" w:rsidRPr="00CA34E2">
        <w:rPr>
          <w:rFonts w:ascii="Times New Roman" w:eastAsia="Times New Roman" w:hAnsi="Times New Roman" w:cs="Times New Roman"/>
          <w:sz w:val="28"/>
          <w:szCs w:val="28"/>
          <w:lang w:eastAsia="ru-RU"/>
        </w:rPr>
        <w:t xml:space="preserve"> цен на торгах (открытый конкурс № 31806526262 на право заключения договора на выполнение работ «Гидроизоляция гребня плотины с ликвидацией протечек по помещениям гребня плотины. Устройство полов в галереях плотины» для нужд филиала ПАО «</w:t>
      </w:r>
      <w:proofErr w:type="spellStart"/>
      <w:r w:rsidR="00CA34E2" w:rsidRPr="00CA34E2">
        <w:rPr>
          <w:rFonts w:ascii="Times New Roman" w:eastAsia="Times New Roman" w:hAnsi="Times New Roman" w:cs="Times New Roman"/>
          <w:sz w:val="28"/>
          <w:szCs w:val="28"/>
          <w:lang w:eastAsia="ru-RU"/>
        </w:rPr>
        <w:t>РусГидро</w:t>
      </w:r>
      <w:proofErr w:type="spellEnd"/>
      <w:r w:rsidR="00CA34E2" w:rsidRPr="00CA34E2">
        <w:rPr>
          <w:rFonts w:ascii="Times New Roman" w:eastAsia="Times New Roman" w:hAnsi="Times New Roman" w:cs="Times New Roman"/>
          <w:sz w:val="28"/>
          <w:szCs w:val="28"/>
          <w:lang w:eastAsia="ru-RU"/>
        </w:rPr>
        <w:t>» - «Саяно-Шушенская ГЭС имени П.С. Непорожнего» (лот № 3-Строй-2018-СШГЭС)</w:t>
      </w:r>
      <w:r w:rsidR="00CA34E2">
        <w:rPr>
          <w:rFonts w:ascii="Times New Roman" w:eastAsia="Times New Roman" w:hAnsi="Times New Roman" w:cs="Times New Roman"/>
          <w:sz w:val="28"/>
          <w:szCs w:val="28"/>
          <w:lang w:eastAsia="ru-RU"/>
        </w:rPr>
        <w:t>.</w:t>
      </w:r>
    </w:p>
    <w:p w:rsidR="0065061D" w:rsidRDefault="0065061D" w:rsidP="0065061D">
      <w:pPr>
        <w:pStyle w:val="a3"/>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p>
    <w:p w:rsidR="0065061D" w:rsidRPr="0065061D" w:rsidRDefault="0065061D" w:rsidP="0065061D">
      <w:pPr>
        <w:pStyle w:val="a3"/>
        <w:numPr>
          <w:ilvl w:val="0"/>
          <w:numId w:val="19"/>
        </w:numPr>
        <w:spacing w:after="0" w:line="276" w:lineRule="auto"/>
        <w:ind w:left="0" w:firstLine="708"/>
        <w:jc w:val="both"/>
        <w:rPr>
          <w:rFonts w:ascii="Times New Roman" w:hAnsi="Times New Roman" w:cs="Times New Roman"/>
          <w:sz w:val="28"/>
          <w:szCs w:val="28"/>
        </w:rPr>
      </w:pPr>
      <w:r w:rsidRPr="0065061D">
        <w:rPr>
          <w:rFonts w:ascii="Times New Roman" w:eastAsia="Times New Roman" w:hAnsi="Times New Roman" w:cs="Times New Roman"/>
          <w:sz w:val="28"/>
          <w:szCs w:val="28"/>
          <w:lang w:eastAsia="ru-RU"/>
        </w:rPr>
        <w:t xml:space="preserve">Также во втором квартале 2020 года </w:t>
      </w:r>
      <w:r>
        <w:rPr>
          <w:rFonts w:ascii="Times New Roman" w:hAnsi="Times New Roman" w:cs="Times New Roman"/>
          <w:sz w:val="28"/>
          <w:szCs w:val="28"/>
        </w:rPr>
        <w:t>п</w:t>
      </w:r>
      <w:r w:rsidRPr="0065061D">
        <w:rPr>
          <w:rFonts w:ascii="Times New Roman" w:hAnsi="Times New Roman" w:cs="Times New Roman"/>
          <w:sz w:val="28"/>
          <w:szCs w:val="28"/>
        </w:rPr>
        <w:t xml:space="preserve">ри анализе проводимых Минздравом Хакасии аукционов на поставку медицинского оборудования </w:t>
      </w:r>
      <w:r w:rsidRPr="0065061D">
        <w:rPr>
          <w:rStyle w:val="cardmaininfocontent"/>
          <w:rFonts w:ascii="Times New Roman" w:hAnsi="Times New Roman" w:cs="Times New Roman"/>
          <w:sz w:val="28"/>
          <w:szCs w:val="28"/>
        </w:rPr>
        <w:t xml:space="preserve">для нужд Министерства Управлением Федеральной антимонопольной службы по Республике Хакасия </w:t>
      </w:r>
      <w:r w:rsidRPr="0065061D">
        <w:rPr>
          <w:rFonts w:ascii="Times New Roman" w:hAnsi="Times New Roman" w:cs="Times New Roman"/>
          <w:sz w:val="28"/>
          <w:szCs w:val="28"/>
        </w:rPr>
        <w:t xml:space="preserve">была обнаружена единая стратегия участия группы лиц. </w:t>
      </w:r>
    </w:p>
    <w:p w:rsidR="0065061D" w:rsidRPr="00E33085" w:rsidRDefault="0065061D" w:rsidP="0065061D">
      <w:pPr>
        <w:spacing w:after="0" w:line="276" w:lineRule="auto"/>
        <w:ind w:firstLine="709"/>
        <w:jc w:val="both"/>
        <w:rPr>
          <w:rFonts w:ascii="Times New Roman" w:hAnsi="Times New Roman" w:cs="Times New Roman"/>
          <w:sz w:val="28"/>
          <w:szCs w:val="28"/>
        </w:rPr>
      </w:pPr>
      <w:r w:rsidRPr="00E33085">
        <w:rPr>
          <w:rFonts w:ascii="Times New Roman" w:hAnsi="Times New Roman" w:cs="Times New Roman"/>
          <w:sz w:val="28"/>
          <w:szCs w:val="28"/>
        </w:rPr>
        <w:t>С</w:t>
      </w:r>
      <w:r>
        <w:rPr>
          <w:rFonts w:ascii="Times New Roman" w:hAnsi="Times New Roman" w:cs="Times New Roman"/>
          <w:sz w:val="28"/>
          <w:szCs w:val="28"/>
        </w:rPr>
        <w:t xml:space="preserve">тратегия выразилась в </w:t>
      </w:r>
      <w:proofErr w:type="spellStart"/>
      <w:r>
        <w:rPr>
          <w:rFonts w:ascii="Times New Roman" w:hAnsi="Times New Roman" w:cs="Times New Roman"/>
          <w:sz w:val="28"/>
          <w:szCs w:val="28"/>
        </w:rPr>
        <w:t>не</w:t>
      </w:r>
      <w:r w:rsidRPr="00E33085">
        <w:rPr>
          <w:rFonts w:ascii="Times New Roman" w:hAnsi="Times New Roman" w:cs="Times New Roman"/>
          <w:sz w:val="28"/>
          <w:szCs w:val="28"/>
        </w:rPr>
        <w:t>снижении</w:t>
      </w:r>
      <w:proofErr w:type="spellEnd"/>
      <w:r w:rsidRPr="00E33085">
        <w:rPr>
          <w:rFonts w:ascii="Times New Roman" w:hAnsi="Times New Roman" w:cs="Times New Roman"/>
          <w:sz w:val="28"/>
          <w:szCs w:val="28"/>
        </w:rPr>
        <w:t xml:space="preserve"> начальной (максимальной) цены контракта подателями заявок при отсутствии иных участников и подаче одним </w:t>
      </w:r>
      <w:r w:rsidRPr="00E33085">
        <w:rPr>
          <w:rFonts w:ascii="Times New Roman" w:hAnsi="Times New Roman" w:cs="Times New Roman"/>
          <w:sz w:val="28"/>
          <w:szCs w:val="28"/>
        </w:rPr>
        <w:lastRenderedPageBreak/>
        <w:t>из участников заведомо не соответствующей заявки без цели победить в торгах.</w:t>
      </w:r>
    </w:p>
    <w:p w:rsidR="0065061D" w:rsidRPr="00E33085" w:rsidRDefault="0065061D" w:rsidP="0065061D">
      <w:pPr>
        <w:spacing w:after="0" w:line="276" w:lineRule="auto"/>
        <w:ind w:firstLine="709"/>
        <w:jc w:val="both"/>
        <w:rPr>
          <w:rFonts w:ascii="Times New Roman" w:hAnsi="Times New Roman" w:cs="Times New Roman"/>
          <w:b/>
          <w:sz w:val="28"/>
          <w:szCs w:val="28"/>
        </w:rPr>
      </w:pPr>
      <w:r w:rsidRPr="00E33085">
        <w:rPr>
          <w:rFonts w:ascii="Times New Roman" w:hAnsi="Times New Roman" w:cs="Times New Roman"/>
          <w:sz w:val="28"/>
          <w:szCs w:val="28"/>
        </w:rPr>
        <w:t>Вступив в картель, формально независимые хозяйствующие субъекты отказываются от индивидуального поведения и соперничества на рынке, что, в свою очередь, приводит к искусственному росту цен, отсутствию новых и более качественных товаров (оказанию услуг), недопуще</w:t>
      </w:r>
      <w:r>
        <w:rPr>
          <w:rFonts w:ascii="Times New Roman" w:hAnsi="Times New Roman" w:cs="Times New Roman"/>
          <w:sz w:val="28"/>
          <w:szCs w:val="28"/>
        </w:rPr>
        <w:t xml:space="preserve">нию новых конкурентов на рынок и </w:t>
      </w:r>
      <w:r w:rsidRPr="0065061D">
        <w:rPr>
          <w:rFonts w:ascii="Times New Roman" w:hAnsi="Times New Roman" w:cs="Times New Roman"/>
          <w:sz w:val="28"/>
          <w:szCs w:val="28"/>
        </w:rPr>
        <w:t>несет явную угрозу общественным интересам. Тем самым, к</w:t>
      </w:r>
      <w:r w:rsidRPr="00E33085">
        <w:rPr>
          <w:rFonts w:ascii="Times New Roman" w:hAnsi="Times New Roman" w:cs="Times New Roman"/>
          <w:sz w:val="28"/>
          <w:szCs w:val="28"/>
        </w:rPr>
        <w:t>артельные сговоры наносят огромный вред экономике страны в целом и каждому из потребителей в частности.</w:t>
      </w:r>
    </w:p>
    <w:p w:rsidR="0065061D" w:rsidRPr="00E33085" w:rsidRDefault="0065061D" w:rsidP="0065061D">
      <w:pPr>
        <w:spacing w:after="0" w:line="276" w:lineRule="auto"/>
        <w:ind w:firstLine="709"/>
        <w:jc w:val="both"/>
        <w:rPr>
          <w:rFonts w:ascii="Times New Roman" w:hAnsi="Times New Roman" w:cs="Times New Roman"/>
          <w:sz w:val="28"/>
          <w:szCs w:val="28"/>
        </w:rPr>
      </w:pPr>
      <w:r w:rsidRPr="00E33085">
        <w:rPr>
          <w:rFonts w:ascii="Times New Roman" w:hAnsi="Times New Roman" w:cs="Times New Roman"/>
          <w:sz w:val="28"/>
          <w:szCs w:val="28"/>
        </w:rPr>
        <w:t>Действия хозяйствующих субъектов, участвовавших в аукцион</w:t>
      </w:r>
      <w:r>
        <w:rPr>
          <w:rFonts w:ascii="Times New Roman" w:hAnsi="Times New Roman" w:cs="Times New Roman"/>
          <w:sz w:val="28"/>
          <w:szCs w:val="28"/>
        </w:rPr>
        <w:t>а</w:t>
      </w:r>
      <w:r>
        <w:rPr>
          <w:rFonts w:ascii="Times New Roman" w:hAnsi="Times New Roman" w:cs="Times New Roman"/>
          <w:sz w:val="28"/>
          <w:szCs w:val="28"/>
        </w:rPr>
        <w:t xml:space="preserve">х на поставку медицинского </w:t>
      </w:r>
      <w:r w:rsidRPr="00E33085">
        <w:rPr>
          <w:rFonts w:ascii="Times New Roman" w:hAnsi="Times New Roman" w:cs="Times New Roman"/>
          <w:sz w:val="28"/>
          <w:szCs w:val="28"/>
        </w:rPr>
        <w:t>оборудования</w:t>
      </w:r>
      <w:r>
        <w:rPr>
          <w:rFonts w:ascii="Times New Roman" w:hAnsi="Times New Roman" w:cs="Times New Roman"/>
          <w:sz w:val="28"/>
          <w:szCs w:val="28"/>
        </w:rPr>
        <w:t>,</w:t>
      </w:r>
      <w:r w:rsidRPr="00E33085">
        <w:rPr>
          <w:rFonts w:ascii="Times New Roman" w:hAnsi="Times New Roman" w:cs="Times New Roman"/>
          <w:sz w:val="28"/>
          <w:szCs w:val="28"/>
        </w:rPr>
        <w:t xml:space="preserve"> содержат признаки нарушения пункта 2 части 1 статьи 11 Закона о защите конкуренции, возбуждено дело о нарушении антимонопольного законодательства.</w:t>
      </w:r>
    </w:p>
    <w:p w:rsidR="0065061D" w:rsidRPr="00E33085" w:rsidRDefault="0065061D" w:rsidP="0065061D">
      <w:pPr>
        <w:spacing w:after="0" w:line="276" w:lineRule="auto"/>
        <w:ind w:firstLine="709"/>
        <w:jc w:val="both"/>
        <w:rPr>
          <w:rFonts w:ascii="Times New Roman" w:hAnsi="Times New Roman" w:cs="Times New Roman"/>
          <w:sz w:val="28"/>
          <w:szCs w:val="28"/>
        </w:rPr>
      </w:pPr>
      <w:r w:rsidRPr="00E33085">
        <w:rPr>
          <w:rFonts w:ascii="Times New Roman" w:hAnsi="Times New Roman" w:cs="Times New Roman"/>
          <w:sz w:val="28"/>
          <w:szCs w:val="28"/>
        </w:rPr>
        <w:t>Рассмотре</w:t>
      </w:r>
      <w:r>
        <w:rPr>
          <w:rFonts w:ascii="Times New Roman" w:hAnsi="Times New Roman" w:cs="Times New Roman"/>
          <w:sz w:val="28"/>
          <w:szCs w:val="28"/>
        </w:rPr>
        <w:t>ние назначено на 23 июля 2020 года.</w:t>
      </w:r>
    </w:p>
    <w:p w:rsidR="0065061D" w:rsidRDefault="0065061D" w:rsidP="0065061D">
      <w:pPr>
        <w:spacing w:after="0" w:line="276" w:lineRule="auto"/>
        <w:ind w:firstLine="709"/>
        <w:jc w:val="both"/>
        <w:rPr>
          <w:rFonts w:ascii="Times New Roman" w:hAnsi="Times New Roman" w:cs="Times New Roman"/>
          <w:sz w:val="28"/>
          <w:szCs w:val="28"/>
        </w:rPr>
      </w:pPr>
      <w:r w:rsidRPr="00E33085">
        <w:rPr>
          <w:rFonts w:ascii="Times New Roman" w:hAnsi="Times New Roman" w:cs="Times New Roman"/>
          <w:sz w:val="28"/>
          <w:szCs w:val="28"/>
        </w:rPr>
        <w:t>Хакасское УФАС России напоминает, что участник картеля, добровольно отказавшийся от участия в сговоре, полностью освобождается от ответственности.</w:t>
      </w:r>
    </w:p>
    <w:p w:rsidR="0065061D" w:rsidRDefault="0065061D" w:rsidP="0065061D">
      <w:pPr>
        <w:spacing w:after="0" w:line="276" w:lineRule="auto"/>
        <w:ind w:firstLine="709"/>
        <w:jc w:val="both"/>
        <w:rPr>
          <w:rFonts w:ascii="Times New Roman" w:hAnsi="Times New Roman" w:cs="Times New Roman"/>
          <w:sz w:val="28"/>
          <w:szCs w:val="28"/>
        </w:rPr>
      </w:pPr>
    </w:p>
    <w:p w:rsidR="00754B56" w:rsidRPr="00754B56" w:rsidRDefault="00754B56" w:rsidP="0065061D">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754B56" w:rsidRPr="00754B56" w:rsidRDefault="00754B56" w:rsidP="0065061D">
      <w:pPr>
        <w:spacing w:after="0" w:line="276" w:lineRule="auto"/>
        <w:ind w:left="1428"/>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Статьей 16 Закона о защите конкуренции запрещаются соглашения между органами местного самоуправления, иными осуществляющими функции указанных органов органами или </w:t>
      </w:r>
      <w:proofErr w:type="gramStart"/>
      <w:r w:rsidRPr="00754B56">
        <w:rPr>
          <w:rFonts w:ascii="Times New Roman" w:eastAsia="Times New Roman" w:hAnsi="Times New Roman" w:cs="Times New Roman"/>
          <w:sz w:val="28"/>
          <w:szCs w:val="28"/>
          <w:lang w:eastAsia="ru-RU"/>
        </w:rPr>
        <w:t>организациями</w:t>
      </w:r>
      <w:proofErr w:type="gramEnd"/>
      <w:r w:rsidRPr="00754B56">
        <w:rPr>
          <w:rFonts w:ascii="Times New Roman" w:eastAsia="Times New Roman" w:hAnsi="Times New Roman" w:cs="Times New Roman"/>
          <w:sz w:val="28"/>
          <w:szCs w:val="28"/>
          <w:lang w:eastAsia="ru-RU"/>
        </w:rPr>
        <w:t xml:space="preserve">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2) экономически, технологически и иным образом не обоснованному установлению различных цен (тарифов) на один и тот же товар;</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4) ограничению доступа на товарный рынок, выхода из товарного рынка или устранению с него хозяйствующих субъектов.</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Существует российская специфика </w:t>
      </w:r>
      <w:proofErr w:type="spellStart"/>
      <w:r w:rsidRPr="00754B56">
        <w:rPr>
          <w:rFonts w:ascii="Times New Roman" w:eastAsia="Times New Roman" w:hAnsi="Times New Roman" w:cs="Times New Roman"/>
          <w:sz w:val="28"/>
          <w:szCs w:val="28"/>
          <w:lang w:eastAsia="ru-RU"/>
        </w:rPr>
        <w:t>антиконкурентных</w:t>
      </w:r>
      <w:proofErr w:type="spellEnd"/>
      <w:r w:rsidRPr="00754B56">
        <w:rPr>
          <w:rFonts w:ascii="Times New Roman" w:eastAsia="Times New Roman" w:hAnsi="Times New Roman" w:cs="Times New Roman"/>
          <w:sz w:val="28"/>
          <w:szCs w:val="28"/>
          <w:lang w:eastAsia="ru-RU"/>
        </w:rPr>
        <w:t xml:space="preserve"> соглашений, где организатором или участником таких соглашений является орган власти.</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Целями таких соглашений являются:</w:t>
      </w:r>
    </w:p>
    <w:p w:rsidR="00754B56" w:rsidRPr="00754B56" w:rsidRDefault="0065061D" w:rsidP="0065061D">
      <w:pPr>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754B56" w:rsidRPr="00754B56">
        <w:rPr>
          <w:rFonts w:ascii="Times New Roman" w:eastAsia="Times New Roman" w:hAnsi="Times New Roman" w:cs="Times New Roman"/>
          <w:sz w:val="28"/>
          <w:szCs w:val="28"/>
          <w:lang w:eastAsia="ru-RU"/>
        </w:rPr>
        <w:t>беспечение преференции «своим».</w:t>
      </w:r>
    </w:p>
    <w:p w:rsidR="00754B56" w:rsidRPr="00754B56" w:rsidRDefault="0065061D" w:rsidP="0065061D">
      <w:pPr>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754B56" w:rsidRPr="00754B56">
        <w:rPr>
          <w:rFonts w:ascii="Times New Roman" w:eastAsia="Times New Roman" w:hAnsi="Times New Roman" w:cs="Times New Roman"/>
          <w:sz w:val="28"/>
          <w:szCs w:val="28"/>
          <w:lang w:eastAsia="ru-RU"/>
        </w:rPr>
        <w:t>оспрепятствование равным условиям конкурентной борьбы.</w:t>
      </w:r>
    </w:p>
    <w:p w:rsidR="00754B56" w:rsidRPr="006F29B9" w:rsidRDefault="0065061D" w:rsidP="0065061D">
      <w:pPr>
        <w:pStyle w:val="a3"/>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754B56" w:rsidRPr="006F29B9">
        <w:rPr>
          <w:rFonts w:ascii="Times New Roman" w:eastAsia="Times New Roman" w:hAnsi="Times New Roman" w:cs="Times New Roman"/>
          <w:sz w:val="28"/>
          <w:szCs w:val="28"/>
          <w:lang w:eastAsia="ru-RU"/>
        </w:rPr>
        <w:t>странение с рынка «неугодных».</w:t>
      </w:r>
    </w:p>
    <w:p w:rsidR="0065061D" w:rsidRDefault="0065061D" w:rsidP="0065061D">
      <w:pPr>
        <w:spacing w:after="0" w:line="276" w:lineRule="auto"/>
        <w:ind w:firstLine="709"/>
        <w:jc w:val="both"/>
        <w:rPr>
          <w:rStyle w:val="ng-scope"/>
          <w:rFonts w:ascii="Times New Roman" w:hAnsi="Times New Roman" w:cs="Times New Roman"/>
          <w:sz w:val="28"/>
          <w:szCs w:val="28"/>
        </w:rPr>
      </w:pPr>
    </w:p>
    <w:p w:rsidR="0065061D" w:rsidRDefault="009878EF" w:rsidP="0065061D">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Приведем пример</w:t>
      </w:r>
      <w:r w:rsidR="0065061D">
        <w:rPr>
          <w:rStyle w:val="ng-scope"/>
          <w:rFonts w:ascii="Times New Roman" w:hAnsi="Times New Roman" w:cs="Times New Roman"/>
          <w:sz w:val="28"/>
          <w:szCs w:val="28"/>
        </w:rPr>
        <w:t xml:space="preserve"> дел</w:t>
      </w:r>
      <w:r>
        <w:rPr>
          <w:rStyle w:val="ng-scope"/>
          <w:rFonts w:ascii="Times New Roman" w:hAnsi="Times New Roman" w:cs="Times New Roman"/>
          <w:sz w:val="28"/>
          <w:szCs w:val="28"/>
        </w:rPr>
        <w:t>а, возбужденного</w:t>
      </w:r>
      <w:r w:rsidR="0065061D">
        <w:rPr>
          <w:rStyle w:val="ng-scope"/>
          <w:rFonts w:ascii="Times New Roman" w:hAnsi="Times New Roman" w:cs="Times New Roman"/>
          <w:sz w:val="28"/>
          <w:szCs w:val="28"/>
        </w:rPr>
        <w:t xml:space="preserve"> по признакам нарушения статьи 16 Закона о защите конкуренции.</w:t>
      </w:r>
    </w:p>
    <w:p w:rsidR="0065061D" w:rsidRPr="009878EF" w:rsidRDefault="0065061D" w:rsidP="009878EF">
      <w:pPr>
        <w:spacing w:after="0" w:line="276" w:lineRule="auto"/>
        <w:ind w:firstLine="709"/>
        <w:jc w:val="both"/>
        <w:rPr>
          <w:rStyle w:val="ng-scope"/>
          <w:rFonts w:ascii="Times New Roman" w:hAnsi="Times New Roman" w:cs="Times New Roman"/>
          <w:sz w:val="28"/>
          <w:szCs w:val="28"/>
        </w:rPr>
      </w:pPr>
      <w:r w:rsidRPr="009878EF">
        <w:rPr>
          <w:rStyle w:val="ng-scope"/>
          <w:rFonts w:ascii="Times New Roman" w:hAnsi="Times New Roman" w:cs="Times New Roman"/>
          <w:sz w:val="28"/>
          <w:szCs w:val="28"/>
        </w:rPr>
        <w:t>Как известно, государство решает проблемы обманутых дольщиков в виде подбора нового застройщика для завершения строительства проблемного объекта. Взамен принятых на себя обязательств застройщик получает в аренду земельный участок без проведения торгов.</w:t>
      </w:r>
    </w:p>
    <w:p w:rsidR="0065061D" w:rsidRDefault="0065061D" w:rsidP="0065061D">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Такой отбор застройщик</w:t>
      </w:r>
      <w:r w:rsidR="00AE4318">
        <w:rPr>
          <w:rStyle w:val="ng-scope"/>
          <w:rFonts w:ascii="Times New Roman" w:hAnsi="Times New Roman" w:cs="Times New Roman"/>
          <w:sz w:val="28"/>
          <w:szCs w:val="28"/>
        </w:rPr>
        <w:t>ов был проведен республиканским министерством строительства и жилищно-коммунального хозяйства</w:t>
      </w:r>
      <w:r>
        <w:rPr>
          <w:rStyle w:val="ng-scope"/>
          <w:rFonts w:ascii="Times New Roman" w:hAnsi="Times New Roman" w:cs="Times New Roman"/>
          <w:sz w:val="28"/>
          <w:szCs w:val="28"/>
        </w:rPr>
        <w:t xml:space="preserve"> в </w:t>
      </w:r>
      <w:r w:rsidR="00AE4318">
        <w:rPr>
          <w:rStyle w:val="ng-scope"/>
          <w:rFonts w:ascii="Times New Roman" w:hAnsi="Times New Roman" w:cs="Times New Roman"/>
          <w:sz w:val="28"/>
          <w:szCs w:val="28"/>
        </w:rPr>
        <w:t>декабре прошлого года. Участника</w:t>
      </w:r>
      <w:r>
        <w:rPr>
          <w:rStyle w:val="ng-scope"/>
          <w:rFonts w:ascii="Times New Roman" w:hAnsi="Times New Roman" w:cs="Times New Roman"/>
          <w:sz w:val="28"/>
          <w:szCs w:val="28"/>
        </w:rPr>
        <w:t>м давалось 7 дней на подачу заявки. Желающих было двое. Один из застройщиков подал документы в первый же день, второй – спустя некоторое время. Однако в пакете документов второго застройщика не оказалось некоторых сведений. В связи с чем, его заявка была отклонена. Победителем оказался участник, подавший заявку со всеми документами в первый день.</w:t>
      </w:r>
    </w:p>
    <w:p w:rsidR="0065061D" w:rsidRDefault="0065061D" w:rsidP="0065061D">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 xml:space="preserve">Все, казалось бы, логично и нарушений со стороны организатора торгов и участника не имеется. Вместе с тем, специалистами Хакасского УФАС России установлено, что за день до подачи заявок в нормативный правовой акт, регламентирующий процедуру отбора застройщиков, внесены изменения в части дополнительных документов в составе заявки. Таким образом, изменения касались тех самых документов, которые не учел в составе своей заявки второй участник. </w:t>
      </w:r>
    </w:p>
    <w:p w:rsidR="0065061D" w:rsidRDefault="0065061D" w:rsidP="0065061D">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 xml:space="preserve">Кроме того, любой нормативный правовой акт вступает в силу с момента официального опубликования. Хакасским УФАС России установлено, что </w:t>
      </w:r>
      <w:r w:rsidRPr="005621AA">
        <w:rPr>
          <w:rStyle w:val="ng-scope"/>
          <w:rFonts w:ascii="Times New Roman" w:hAnsi="Times New Roman" w:cs="Times New Roman"/>
          <w:b/>
          <w:sz w:val="28"/>
          <w:szCs w:val="28"/>
        </w:rPr>
        <w:t>до официального обнародования</w:t>
      </w:r>
      <w:r w:rsidRPr="005621AA">
        <w:rPr>
          <w:rStyle w:val="ng-scope"/>
          <w:rFonts w:ascii="Times New Roman" w:hAnsi="Times New Roman" w:cs="Times New Roman"/>
          <w:sz w:val="28"/>
          <w:szCs w:val="28"/>
        </w:rPr>
        <w:t xml:space="preserve"> </w:t>
      </w:r>
      <w:r>
        <w:rPr>
          <w:rStyle w:val="ng-scope"/>
          <w:rFonts w:ascii="Times New Roman" w:hAnsi="Times New Roman" w:cs="Times New Roman"/>
          <w:sz w:val="28"/>
          <w:szCs w:val="28"/>
        </w:rPr>
        <w:t xml:space="preserve">внесенных изменений в нормативный </w:t>
      </w:r>
      <w:r>
        <w:rPr>
          <w:rStyle w:val="ng-scope"/>
          <w:rFonts w:ascii="Times New Roman" w:hAnsi="Times New Roman" w:cs="Times New Roman"/>
          <w:sz w:val="28"/>
          <w:szCs w:val="28"/>
        </w:rPr>
        <w:lastRenderedPageBreak/>
        <w:t xml:space="preserve">правовой акт, регламентирующий процедуру отбора застройщиков, заявка победителя отбора </w:t>
      </w:r>
      <w:r w:rsidRPr="005621AA">
        <w:rPr>
          <w:rStyle w:val="ng-scope"/>
          <w:rFonts w:ascii="Times New Roman" w:hAnsi="Times New Roman" w:cs="Times New Roman"/>
          <w:b/>
          <w:sz w:val="28"/>
          <w:szCs w:val="28"/>
        </w:rPr>
        <w:t>уже была подана.</w:t>
      </w:r>
    </w:p>
    <w:p w:rsidR="0065061D" w:rsidRDefault="0065061D" w:rsidP="0065061D">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Указанные факты свидетельствуют о признаках заключенного соглашения между министерством и застройщиком. В связи с чем, возбуждено дело по признакам нарушения п. 4 ст. 16 Закона о защите конкуренции.</w:t>
      </w:r>
    </w:p>
    <w:p w:rsidR="0065061D" w:rsidRDefault="0065061D" w:rsidP="0065061D">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Также Хакасское УФАС России отмечает, что Порядок</w:t>
      </w:r>
      <w:r w:rsidRPr="003C6F64">
        <w:rPr>
          <w:rStyle w:val="ng-scope"/>
          <w:rFonts w:ascii="Times New Roman" w:hAnsi="Times New Roman" w:cs="Times New Roman"/>
          <w:sz w:val="28"/>
          <w:szCs w:val="28"/>
        </w:rPr>
        <w:t xml:space="preserve"> осуществления меры по защите прав пострадавших участников долевого строительства в виде подбора нового застройщика для завершения строительства проблемного объекта либо для строительства нового объекта с последующей передачей жилых помещений в нем пострадавшим участникам долев</w:t>
      </w:r>
      <w:r>
        <w:rPr>
          <w:rStyle w:val="ng-scope"/>
          <w:rFonts w:ascii="Times New Roman" w:hAnsi="Times New Roman" w:cs="Times New Roman"/>
          <w:sz w:val="28"/>
          <w:szCs w:val="28"/>
        </w:rPr>
        <w:t>ого строительства, утвержденный</w:t>
      </w:r>
      <w:r w:rsidRPr="003C6F64">
        <w:rPr>
          <w:rStyle w:val="ng-scope"/>
          <w:rFonts w:ascii="Times New Roman" w:hAnsi="Times New Roman" w:cs="Times New Roman"/>
          <w:sz w:val="28"/>
          <w:szCs w:val="28"/>
        </w:rPr>
        <w:t xml:space="preserve"> Постановлением Республики Хакасия от 23.10.2019 г</w:t>
      </w:r>
      <w:r>
        <w:rPr>
          <w:rStyle w:val="ng-scope"/>
          <w:rFonts w:ascii="Times New Roman" w:hAnsi="Times New Roman" w:cs="Times New Roman"/>
          <w:sz w:val="28"/>
          <w:szCs w:val="28"/>
        </w:rPr>
        <w:t>. № 542, содержит в себе дискриминационные условия.</w:t>
      </w:r>
    </w:p>
    <w:p w:rsidR="0065061D" w:rsidRPr="003C6F64" w:rsidRDefault="0065061D" w:rsidP="0065061D">
      <w:pPr>
        <w:autoSpaceDE w:val="0"/>
        <w:autoSpaceDN w:val="0"/>
        <w:adjustRightInd w:val="0"/>
        <w:spacing w:after="0" w:line="276" w:lineRule="auto"/>
        <w:ind w:firstLine="709"/>
        <w:jc w:val="both"/>
        <w:rPr>
          <w:rFonts w:ascii="Times New Roman" w:hAnsi="Times New Roman" w:cs="Times New Roman"/>
          <w:sz w:val="28"/>
          <w:szCs w:val="28"/>
        </w:rPr>
      </w:pPr>
      <w:r w:rsidRPr="003C6F6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положениями </w:t>
      </w:r>
      <w:r w:rsidRPr="003C6F64">
        <w:rPr>
          <w:rFonts w:ascii="Times New Roman" w:hAnsi="Times New Roman" w:cs="Times New Roman"/>
          <w:sz w:val="28"/>
          <w:szCs w:val="28"/>
        </w:rPr>
        <w:t xml:space="preserve">Порядка в случае поступления </w:t>
      </w:r>
      <w:r w:rsidR="009878EF">
        <w:rPr>
          <w:rFonts w:ascii="Times New Roman" w:hAnsi="Times New Roman" w:cs="Times New Roman"/>
          <w:sz w:val="28"/>
          <w:szCs w:val="28"/>
        </w:rPr>
        <w:t>заявлений о</w:t>
      </w:r>
      <w:r w:rsidR="009878EF" w:rsidRPr="009878EF">
        <w:rPr>
          <w:rFonts w:ascii="Times New Roman" w:hAnsi="Times New Roman" w:cs="Times New Roman"/>
          <w:sz w:val="28"/>
          <w:szCs w:val="28"/>
        </w:rPr>
        <w:t>т двух и более претендентов, соответствующих установленным требованиям к застройщикам, и не имеющих иных оснований для их признания не прошедшими отбор,</w:t>
      </w:r>
      <w:r w:rsidRPr="003C6F64">
        <w:rPr>
          <w:rFonts w:ascii="Times New Roman" w:hAnsi="Times New Roman" w:cs="Times New Roman"/>
          <w:sz w:val="28"/>
          <w:szCs w:val="28"/>
        </w:rPr>
        <w:t xml:space="preserve"> </w:t>
      </w:r>
      <w:r w:rsidRPr="003C6F64">
        <w:rPr>
          <w:rFonts w:ascii="Times New Roman" w:hAnsi="Times New Roman" w:cs="Times New Roman"/>
          <w:b/>
          <w:sz w:val="28"/>
          <w:szCs w:val="28"/>
        </w:rPr>
        <w:t>прошедшим отбор считается претендент, подавший заявление первым.</w:t>
      </w:r>
    </w:p>
    <w:p w:rsidR="0065061D" w:rsidRPr="003C6F64" w:rsidRDefault="0065061D" w:rsidP="0065061D">
      <w:pPr>
        <w:spacing w:after="0" w:line="276" w:lineRule="auto"/>
        <w:ind w:firstLine="709"/>
        <w:jc w:val="both"/>
        <w:rPr>
          <w:rFonts w:ascii="Times New Roman" w:eastAsia="Times New Roman" w:hAnsi="Times New Roman" w:cs="Times New Roman"/>
          <w:sz w:val="28"/>
          <w:szCs w:val="28"/>
          <w:lang w:eastAsia="ru-RU"/>
        </w:rPr>
      </w:pPr>
      <w:r w:rsidRPr="003C6F64">
        <w:rPr>
          <w:rFonts w:ascii="Times New Roman" w:eastAsia="Times New Roman" w:hAnsi="Times New Roman" w:cs="Times New Roman"/>
          <w:color w:val="000000"/>
          <w:sz w:val="28"/>
          <w:szCs w:val="28"/>
          <w:lang w:eastAsia="ru-RU" w:bidi="ru-RU"/>
        </w:rPr>
        <w:t xml:space="preserve">Антимонопольный орган полагает, что наличие заявки участника, поступившей в </w:t>
      </w:r>
      <w:r>
        <w:rPr>
          <w:rFonts w:ascii="Times New Roman" w:eastAsia="Times New Roman" w:hAnsi="Times New Roman" w:cs="Times New Roman"/>
          <w:color w:val="000000"/>
          <w:sz w:val="28"/>
          <w:szCs w:val="28"/>
          <w:lang w:eastAsia="ru-RU" w:bidi="ru-RU"/>
        </w:rPr>
        <w:t>м</w:t>
      </w:r>
      <w:r w:rsidRPr="003C6F64">
        <w:rPr>
          <w:rFonts w:ascii="Times New Roman" w:eastAsia="Times New Roman" w:hAnsi="Times New Roman" w:cs="Times New Roman"/>
          <w:color w:val="000000"/>
          <w:sz w:val="28"/>
          <w:szCs w:val="28"/>
          <w:lang w:eastAsia="ru-RU" w:bidi="ru-RU"/>
        </w:rPr>
        <w:t xml:space="preserve">инистерство раньше, чем заявка иного участника, не должно свидетельствовать о наличии у первого заявителя какого-либо преимущества в </w:t>
      </w:r>
      <w:r w:rsidRPr="003C6F64">
        <w:rPr>
          <w:rFonts w:ascii="Times New Roman" w:eastAsia="Times New Roman" w:hAnsi="Times New Roman" w:cs="Times New Roman"/>
          <w:sz w:val="28"/>
          <w:szCs w:val="28"/>
          <w:lang w:eastAsia="ru-RU" w:bidi="ru-RU"/>
        </w:rPr>
        <w:t xml:space="preserve">получении права </w:t>
      </w:r>
      <w:r w:rsidRPr="003C6F64">
        <w:rPr>
          <w:rFonts w:ascii="Times New Roman" w:eastAsia="Times New Roman" w:hAnsi="Times New Roman" w:cs="Times New Roman"/>
          <w:sz w:val="28"/>
          <w:szCs w:val="28"/>
          <w:lang w:eastAsia="ru-RU"/>
        </w:rPr>
        <w:t>для завершения строительства проблемного объекта либо для строительства нового объекта.</w:t>
      </w:r>
    </w:p>
    <w:p w:rsidR="0065061D" w:rsidRPr="00663FFC" w:rsidRDefault="0065061D" w:rsidP="0065061D">
      <w:pPr>
        <w:spacing w:after="0" w:line="276" w:lineRule="auto"/>
        <w:ind w:firstLine="709"/>
        <w:jc w:val="both"/>
        <w:rPr>
          <w:rFonts w:ascii="Times New Roman" w:eastAsia="Times New Roman" w:hAnsi="Times New Roman" w:cs="Times New Roman"/>
          <w:sz w:val="28"/>
          <w:szCs w:val="28"/>
          <w:lang w:eastAsia="ru-RU"/>
        </w:rPr>
      </w:pPr>
      <w:r w:rsidRPr="00663FFC">
        <w:rPr>
          <w:rFonts w:ascii="Times New Roman" w:eastAsia="Times New Roman" w:hAnsi="Times New Roman" w:cs="Times New Roman"/>
          <w:bCs/>
          <w:kern w:val="32"/>
          <w:sz w:val="28"/>
          <w:szCs w:val="28"/>
          <w:lang w:eastAsia="ar-SA"/>
        </w:rPr>
        <w:t xml:space="preserve">При этом, лицом, подавшим заявку </w:t>
      </w:r>
      <w:r w:rsidRPr="00663FFC">
        <w:rPr>
          <w:rFonts w:ascii="Times New Roman" w:eastAsia="Times New Roman" w:hAnsi="Times New Roman" w:cs="Times New Roman"/>
          <w:bCs/>
          <w:kern w:val="32"/>
          <w:sz w:val="28"/>
          <w:szCs w:val="28"/>
          <w:u w:val="single"/>
          <w:lang w:eastAsia="ar-SA"/>
        </w:rPr>
        <w:t>не</w:t>
      </w:r>
      <w:r w:rsidRPr="00663FFC">
        <w:rPr>
          <w:rFonts w:ascii="Times New Roman" w:eastAsia="Times New Roman" w:hAnsi="Times New Roman" w:cs="Times New Roman"/>
          <w:bCs/>
          <w:kern w:val="32"/>
          <w:sz w:val="28"/>
          <w:szCs w:val="28"/>
          <w:lang w:eastAsia="ar-SA"/>
        </w:rPr>
        <w:t xml:space="preserve"> первым, могут быть предложены наиболее выгодные условия для </w:t>
      </w:r>
      <w:r w:rsidRPr="00663FFC">
        <w:rPr>
          <w:rFonts w:ascii="Times New Roman" w:eastAsia="Times New Roman" w:hAnsi="Times New Roman" w:cs="Times New Roman"/>
          <w:sz w:val="28"/>
          <w:szCs w:val="28"/>
          <w:lang w:eastAsia="ru-RU"/>
        </w:rPr>
        <w:t>завершения строительства проблемного объекта либо для строительства нового объекта (детская площадка, материал застройки и т.д.).</w:t>
      </w:r>
    </w:p>
    <w:p w:rsidR="0065061D" w:rsidRDefault="0065061D" w:rsidP="0065061D">
      <w:pPr>
        <w:spacing w:after="0" w:line="276" w:lineRule="auto"/>
        <w:ind w:firstLine="709"/>
        <w:jc w:val="both"/>
        <w:rPr>
          <w:rFonts w:ascii="Times New Roman" w:eastAsia="Times New Roman" w:hAnsi="Times New Roman" w:cs="Times New Roman"/>
          <w:sz w:val="28"/>
          <w:szCs w:val="28"/>
          <w:lang w:eastAsia="ru-RU"/>
        </w:rPr>
      </w:pPr>
      <w:r w:rsidRPr="00663FFC">
        <w:rPr>
          <w:rFonts w:ascii="Times New Roman" w:eastAsia="Times New Roman" w:hAnsi="Times New Roman" w:cs="Times New Roman"/>
          <w:sz w:val="28"/>
          <w:szCs w:val="28"/>
          <w:lang w:eastAsia="ru-RU"/>
        </w:rPr>
        <w:t xml:space="preserve">Хакасское УФАС России полагает, что при оценке заявок потенциальных застройщиков необходимо ввести балльную систему, например, для оценки заявки осуществлять расчет итогового рейтинга по каждой заявке (сумма рейтингов по каждому критерию оценки заявки). </w:t>
      </w:r>
    </w:p>
    <w:p w:rsidR="0065061D" w:rsidRPr="00663FFC" w:rsidRDefault="0065061D" w:rsidP="0065061D">
      <w:pPr>
        <w:spacing w:after="0" w:line="276" w:lineRule="auto"/>
        <w:ind w:firstLine="709"/>
        <w:jc w:val="both"/>
        <w:rPr>
          <w:rFonts w:ascii="Times New Roman" w:eastAsia="Times New Roman" w:hAnsi="Times New Roman" w:cs="Times New Roman"/>
          <w:bCs/>
          <w:kern w:val="32"/>
          <w:sz w:val="28"/>
          <w:szCs w:val="28"/>
          <w:lang w:eastAsia="ar-SA"/>
        </w:rPr>
      </w:pPr>
      <w:r>
        <w:rPr>
          <w:rFonts w:ascii="Times New Roman" w:eastAsia="Times New Roman" w:hAnsi="Times New Roman" w:cs="Times New Roman"/>
          <w:bCs/>
          <w:kern w:val="32"/>
          <w:sz w:val="28"/>
          <w:szCs w:val="28"/>
          <w:lang w:eastAsia="ar-SA"/>
        </w:rPr>
        <w:t xml:space="preserve">В </w:t>
      </w:r>
      <w:r w:rsidRPr="00663FFC">
        <w:rPr>
          <w:rFonts w:ascii="Times New Roman" w:eastAsia="Times New Roman" w:hAnsi="Times New Roman" w:cs="Times New Roman"/>
          <w:bCs/>
          <w:kern w:val="32"/>
          <w:sz w:val="28"/>
          <w:szCs w:val="28"/>
          <w:lang w:eastAsia="ar-SA"/>
        </w:rPr>
        <w:t>случае изменения Порядка при осуществлении отбора застройщика в части оценивания заявок потенциальных застройщиков, Хакасское УФАС России полагает необходимым установление разумных сроков подачи заявок застройщиками в соответствии с введенными изменениями.</w:t>
      </w:r>
    </w:p>
    <w:p w:rsidR="0065061D" w:rsidRPr="008604E4" w:rsidRDefault="0065061D" w:rsidP="0065061D">
      <w:pPr>
        <w:spacing w:after="0" w:line="276" w:lineRule="auto"/>
        <w:ind w:firstLine="709"/>
        <w:jc w:val="both"/>
        <w:rPr>
          <w:rFonts w:ascii="Times New Roman" w:eastAsia="Times New Roman" w:hAnsi="Times New Roman" w:cs="Times New Roman"/>
          <w:bCs/>
          <w:kern w:val="32"/>
          <w:sz w:val="28"/>
          <w:szCs w:val="28"/>
          <w:lang w:eastAsia="ar-SA"/>
        </w:rPr>
      </w:pPr>
      <w:r w:rsidRPr="00663FFC">
        <w:rPr>
          <w:rFonts w:ascii="Times New Roman" w:eastAsia="Times New Roman" w:hAnsi="Times New Roman" w:cs="Times New Roman"/>
          <w:bCs/>
          <w:kern w:val="32"/>
          <w:sz w:val="28"/>
          <w:szCs w:val="28"/>
          <w:lang w:eastAsia="ar-SA"/>
        </w:rPr>
        <w:t xml:space="preserve">Кроме того, необходимо рассмотреть возможность публикации извещения об отборе застройщиков в большем количестве источников информации </w:t>
      </w:r>
      <w:r w:rsidRPr="008604E4">
        <w:rPr>
          <w:rFonts w:ascii="Times New Roman" w:eastAsia="Times New Roman" w:hAnsi="Times New Roman" w:cs="Times New Roman"/>
          <w:bCs/>
          <w:kern w:val="32"/>
          <w:sz w:val="28"/>
          <w:szCs w:val="28"/>
          <w:lang w:eastAsia="ar-SA"/>
        </w:rPr>
        <w:t>(</w:t>
      </w:r>
      <w:r w:rsidRPr="00663FFC">
        <w:rPr>
          <w:rFonts w:ascii="Times New Roman" w:eastAsia="Times New Roman" w:hAnsi="Times New Roman" w:cs="Times New Roman"/>
          <w:bCs/>
          <w:kern w:val="32"/>
          <w:sz w:val="28"/>
          <w:szCs w:val="28"/>
          <w:lang w:eastAsia="ar-SA"/>
        </w:rPr>
        <w:t>СМИ), а также упростить процедуру поиска информации о порядке и правилах отбора потенциальных застройщиков.</w:t>
      </w:r>
    </w:p>
    <w:p w:rsidR="0065061D" w:rsidRPr="00663FFC" w:rsidRDefault="0065061D" w:rsidP="0065061D">
      <w:pPr>
        <w:spacing w:after="0" w:line="276" w:lineRule="auto"/>
        <w:ind w:firstLine="709"/>
        <w:jc w:val="both"/>
        <w:rPr>
          <w:rFonts w:ascii="Times New Roman" w:eastAsia="Times New Roman" w:hAnsi="Times New Roman" w:cs="Times New Roman"/>
          <w:bCs/>
          <w:kern w:val="32"/>
          <w:sz w:val="28"/>
          <w:szCs w:val="28"/>
          <w:lang w:eastAsia="ar-SA"/>
        </w:rPr>
      </w:pPr>
      <w:r w:rsidRPr="008604E4">
        <w:rPr>
          <w:rFonts w:ascii="Times New Roman" w:eastAsia="Times New Roman" w:hAnsi="Times New Roman" w:cs="Times New Roman"/>
          <w:bCs/>
          <w:kern w:val="32"/>
          <w:sz w:val="28"/>
          <w:szCs w:val="28"/>
          <w:lang w:eastAsia="ar-SA"/>
        </w:rPr>
        <w:lastRenderedPageBreak/>
        <w:t xml:space="preserve">В связи с чем, Правительству Республики Хакасия выдано предупреждение о прекращении </w:t>
      </w:r>
      <w:r w:rsidRPr="008604E4">
        <w:rPr>
          <w:rFonts w:ascii="Times New Roman" w:hAnsi="Times New Roman" w:cs="Times New Roman"/>
          <w:color w:val="000000"/>
          <w:sz w:val="28"/>
          <w:szCs w:val="28"/>
          <w:lang w:bidi="ru-RU"/>
        </w:rPr>
        <w:t xml:space="preserve">действий, содержащих признаки нарушения </w:t>
      </w:r>
      <w:r>
        <w:rPr>
          <w:rFonts w:ascii="Times New Roman" w:hAnsi="Times New Roman" w:cs="Times New Roman"/>
          <w:color w:val="000000"/>
          <w:sz w:val="28"/>
          <w:szCs w:val="28"/>
          <w:lang w:bidi="ru-RU"/>
        </w:rPr>
        <w:t>п.</w:t>
      </w:r>
      <w:r w:rsidRPr="008604E4">
        <w:rPr>
          <w:rFonts w:ascii="Times New Roman" w:hAnsi="Times New Roman" w:cs="Times New Roman"/>
          <w:color w:val="000000"/>
          <w:sz w:val="28"/>
          <w:szCs w:val="28"/>
          <w:lang w:bidi="ru-RU"/>
        </w:rPr>
        <w:t xml:space="preserve"> 8 </w:t>
      </w:r>
      <w:r>
        <w:rPr>
          <w:rFonts w:ascii="Times New Roman" w:hAnsi="Times New Roman" w:cs="Times New Roman"/>
          <w:color w:val="000000"/>
          <w:sz w:val="28"/>
          <w:szCs w:val="28"/>
          <w:lang w:bidi="ru-RU"/>
        </w:rPr>
        <w:t>ч.</w:t>
      </w:r>
      <w:r w:rsidRPr="008604E4">
        <w:rPr>
          <w:rFonts w:ascii="Times New Roman" w:hAnsi="Times New Roman" w:cs="Times New Roman"/>
          <w:color w:val="000000"/>
          <w:sz w:val="28"/>
          <w:szCs w:val="28"/>
          <w:lang w:bidi="ru-RU"/>
        </w:rPr>
        <w:t xml:space="preserve"> 1 статьи 15 Закона о защите конкуренции, для чего привести Постановление Правительства Республики Хакасия в соответствие с требованиями законодательства Российской Федерации.</w:t>
      </w:r>
    </w:p>
    <w:p w:rsidR="0065061D" w:rsidRPr="008604E4" w:rsidRDefault="0065061D" w:rsidP="0065061D">
      <w:pPr>
        <w:spacing w:after="0" w:line="276" w:lineRule="auto"/>
        <w:ind w:firstLine="709"/>
        <w:jc w:val="both"/>
        <w:rPr>
          <w:rStyle w:val="ng-scope"/>
          <w:rFonts w:ascii="Times New Roman" w:hAnsi="Times New Roman" w:cs="Times New Roman"/>
          <w:sz w:val="28"/>
          <w:szCs w:val="28"/>
        </w:rPr>
      </w:pPr>
    </w:p>
    <w:p w:rsidR="00754B56" w:rsidRPr="00754B56" w:rsidRDefault="00754B56" w:rsidP="00A2333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r w:rsidRPr="00754B56">
        <w:rPr>
          <w:rFonts w:ascii="Times New Roman" w:eastAsia="Times New Roman" w:hAnsi="Times New Roman" w:cs="Times New Roman"/>
          <w:b/>
          <w:bCs/>
          <w:sz w:val="28"/>
          <w:szCs w:val="28"/>
          <w:lang w:eastAsia="ru-RU"/>
        </w:rPr>
        <w:t>Соблюдение антимонопольных требований к торгам, запросу котировок цен на товары (статья 17 Закона о защите конкуренции)</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При этом с точки зрения процедуры закупка может быть проведена в полном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w:t>
      </w:r>
      <w:r w:rsidRPr="00754B56">
        <w:rPr>
          <w:rFonts w:ascii="Times New Roman" w:eastAsia="Times New Roman" w:hAnsi="Times New Roman" w:cs="Times New Roman"/>
          <w:sz w:val="28"/>
          <w:szCs w:val="28"/>
          <w:lang w:eastAsia="ru-RU"/>
        </w:rPr>
        <w:lastRenderedPageBreak/>
        <w:t>предложений, в том числе путем доступа к информации, если иное не установлено федеральным законом;</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3) нарушение порядка определения победителя или победителей торгов, запроса котировок, запроса предложений;</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Следует отметить, что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органы местного самоуправления,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 (ч. 2 ст. 17 Закона о защите конкуренции).</w:t>
      </w:r>
    </w:p>
    <w:p w:rsid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(ч. 3 ст. 17 Закона о защите конкуренции).</w:t>
      </w:r>
    </w:p>
    <w:p w:rsidR="009878EF" w:rsidRDefault="009878EF" w:rsidP="0065061D">
      <w:pPr>
        <w:spacing w:after="0" w:line="276" w:lineRule="auto"/>
        <w:ind w:firstLine="709"/>
        <w:jc w:val="both"/>
        <w:rPr>
          <w:rFonts w:ascii="Times New Roman" w:eastAsia="Times New Roman" w:hAnsi="Times New Roman" w:cs="Times New Roman"/>
          <w:sz w:val="28"/>
          <w:szCs w:val="28"/>
          <w:lang w:eastAsia="ru-RU"/>
        </w:rPr>
      </w:pPr>
    </w:p>
    <w:p w:rsidR="009878EF" w:rsidRDefault="009878EF" w:rsidP="0065061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втором квартале 2020 года решений по статье 17 Закона о защите конкуренции принято не было.</w:t>
      </w:r>
    </w:p>
    <w:p w:rsidR="009878EF" w:rsidRPr="00754B56" w:rsidRDefault="009878EF" w:rsidP="0065061D">
      <w:pPr>
        <w:spacing w:after="0" w:line="276" w:lineRule="auto"/>
        <w:ind w:firstLine="709"/>
        <w:jc w:val="both"/>
        <w:rPr>
          <w:rFonts w:ascii="Times New Roman" w:eastAsia="Times New Roman" w:hAnsi="Times New Roman" w:cs="Times New Roman"/>
          <w:sz w:val="28"/>
          <w:szCs w:val="28"/>
          <w:lang w:eastAsia="ru-RU"/>
        </w:rPr>
      </w:pPr>
    </w:p>
    <w:p w:rsidR="00754B56" w:rsidRPr="00754B56" w:rsidRDefault="00754B56" w:rsidP="0065061D">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По общему правилу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754B56">
        <w:rPr>
          <w:rFonts w:ascii="Times New Roman" w:eastAsia="Times New Roman" w:hAnsi="Times New Roman" w:cs="Times New Roman"/>
          <w:sz w:val="28"/>
          <w:szCs w:val="28"/>
          <w:lang w:eastAsia="ru-RU"/>
        </w:rPr>
        <w:lastRenderedPageBreak/>
        <w:t>(или)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части 1 статьи 17.1 Закона о защите конкуренции.</w:t>
      </w:r>
    </w:p>
    <w:p w:rsidR="00D75F7D" w:rsidRDefault="00D75F7D" w:rsidP="0065061D">
      <w:pPr>
        <w:spacing w:after="0" w:line="276" w:lineRule="auto"/>
        <w:rPr>
          <w:rFonts w:ascii="Times New Roman" w:eastAsia="Times New Roman" w:hAnsi="Times New Roman" w:cs="Times New Roman"/>
          <w:sz w:val="28"/>
          <w:szCs w:val="28"/>
          <w:lang w:eastAsia="ru-RU"/>
        </w:rPr>
      </w:pPr>
    </w:p>
    <w:p w:rsidR="009878EF" w:rsidRPr="009878EF" w:rsidRDefault="009878EF" w:rsidP="009878EF">
      <w:pPr>
        <w:pStyle w:val="a3"/>
        <w:numPr>
          <w:ilvl w:val="0"/>
          <w:numId w:val="21"/>
        </w:numPr>
        <w:spacing w:after="0" w:line="276"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плановой выездной проверки </w:t>
      </w:r>
      <w:r w:rsidRPr="009878EF">
        <w:rPr>
          <w:rFonts w:ascii="Times New Roman" w:eastAsia="Times New Roman" w:hAnsi="Times New Roman" w:cs="Times New Roman"/>
          <w:sz w:val="28"/>
          <w:szCs w:val="28"/>
          <w:lang w:eastAsia="ru-RU"/>
        </w:rPr>
        <w:t xml:space="preserve">Управлением Федеральной антимонопольной службы по Республике Хакасия возбуждено дело в отношении Администрации </w:t>
      </w:r>
      <w:proofErr w:type="spellStart"/>
      <w:r w:rsidRPr="009878EF">
        <w:rPr>
          <w:rFonts w:ascii="Times New Roman" w:eastAsia="Times New Roman" w:hAnsi="Times New Roman" w:cs="Times New Roman"/>
          <w:sz w:val="28"/>
          <w:szCs w:val="28"/>
          <w:lang w:eastAsia="ru-RU"/>
        </w:rPr>
        <w:t>Таштыпского</w:t>
      </w:r>
      <w:proofErr w:type="spellEnd"/>
      <w:r w:rsidRPr="009878EF">
        <w:rPr>
          <w:rFonts w:ascii="Times New Roman" w:eastAsia="Times New Roman" w:hAnsi="Times New Roman" w:cs="Times New Roman"/>
          <w:sz w:val="28"/>
          <w:szCs w:val="28"/>
          <w:lang w:eastAsia="ru-RU"/>
        </w:rPr>
        <w:t xml:space="preserve"> сельсовета </w:t>
      </w:r>
      <w:proofErr w:type="spellStart"/>
      <w:r w:rsidR="00F815CF">
        <w:rPr>
          <w:rFonts w:ascii="Times New Roman" w:eastAsia="Times New Roman" w:hAnsi="Times New Roman" w:cs="Times New Roman"/>
          <w:sz w:val="28"/>
          <w:szCs w:val="28"/>
          <w:lang w:eastAsia="ru-RU"/>
        </w:rPr>
        <w:t>Таштыпского</w:t>
      </w:r>
      <w:proofErr w:type="spellEnd"/>
      <w:r w:rsidR="00F815CF">
        <w:rPr>
          <w:rFonts w:ascii="Times New Roman" w:eastAsia="Times New Roman" w:hAnsi="Times New Roman" w:cs="Times New Roman"/>
          <w:sz w:val="28"/>
          <w:szCs w:val="28"/>
          <w:lang w:eastAsia="ru-RU"/>
        </w:rPr>
        <w:t xml:space="preserve"> района </w:t>
      </w:r>
      <w:r w:rsidRPr="009878EF">
        <w:rPr>
          <w:rFonts w:ascii="Times New Roman" w:eastAsia="Times New Roman" w:hAnsi="Times New Roman" w:cs="Times New Roman"/>
          <w:sz w:val="28"/>
          <w:szCs w:val="28"/>
          <w:lang w:eastAsia="ru-RU"/>
        </w:rPr>
        <w:t xml:space="preserve">по признакам нарушения части 1 статьи 17.1 Федерального закона от 26.07.2006 года № 135-ФЗ «О защите конкуренции». </w:t>
      </w:r>
    </w:p>
    <w:p w:rsidR="00D75F7D" w:rsidRDefault="009878EF" w:rsidP="009878EF">
      <w:pPr>
        <w:spacing w:after="0" w:line="276" w:lineRule="auto"/>
        <w:ind w:firstLine="705"/>
        <w:jc w:val="both"/>
        <w:rPr>
          <w:rFonts w:ascii="Times New Roman" w:eastAsia="Times New Roman" w:hAnsi="Times New Roman" w:cs="Times New Roman"/>
          <w:sz w:val="28"/>
          <w:szCs w:val="28"/>
          <w:lang w:eastAsia="ru-RU"/>
        </w:rPr>
      </w:pPr>
      <w:r w:rsidRPr="009878EF">
        <w:rPr>
          <w:rFonts w:ascii="Times New Roman" w:eastAsia="Times New Roman" w:hAnsi="Times New Roman" w:cs="Times New Roman"/>
          <w:sz w:val="28"/>
          <w:szCs w:val="28"/>
          <w:lang w:eastAsia="ru-RU"/>
        </w:rPr>
        <w:t>Нарушение выразилось в безвозмездной передаче Администрацией ООО «&lt;…&gt;» муниципального имущества (материальных ценностей), без проведения торгов, что нарушает требования вышеуказанной нормы законодательства о защите конкуренции.</w:t>
      </w:r>
    </w:p>
    <w:p w:rsidR="009878EF" w:rsidRDefault="009878EF" w:rsidP="009878EF">
      <w:pPr>
        <w:spacing w:after="0" w:line="276" w:lineRule="auto"/>
        <w:ind w:firstLine="705"/>
        <w:jc w:val="both"/>
        <w:rPr>
          <w:rFonts w:ascii="Times New Roman" w:eastAsia="Times New Roman" w:hAnsi="Times New Roman" w:cs="Times New Roman"/>
          <w:sz w:val="28"/>
          <w:szCs w:val="28"/>
          <w:lang w:eastAsia="ru-RU"/>
        </w:rPr>
      </w:pPr>
    </w:p>
    <w:p w:rsidR="009878EF" w:rsidRDefault="009878EF" w:rsidP="009878EF">
      <w:pPr>
        <w:pStyle w:val="a3"/>
        <w:numPr>
          <w:ilvl w:val="0"/>
          <w:numId w:val="2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Аналогичные признаки нарушения усматриваются </w:t>
      </w:r>
      <w:r w:rsidRPr="009878EF">
        <w:rPr>
          <w:rFonts w:ascii="Times New Roman" w:eastAsia="Times New Roman" w:hAnsi="Times New Roman" w:cs="Times New Roman"/>
          <w:sz w:val="28"/>
          <w:szCs w:val="28"/>
          <w:lang w:eastAsia="ru-RU"/>
        </w:rPr>
        <w:t xml:space="preserve">в действиях Администрации </w:t>
      </w:r>
      <w:proofErr w:type="spellStart"/>
      <w:r w:rsidRPr="009878EF">
        <w:rPr>
          <w:rFonts w:ascii="Times New Roman" w:eastAsia="Times New Roman" w:hAnsi="Times New Roman" w:cs="Times New Roman"/>
          <w:sz w:val="28"/>
          <w:szCs w:val="28"/>
          <w:lang w:eastAsia="ru-RU"/>
        </w:rPr>
        <w:t>Базинского</w:t>
      </w:r>
      <w:proofErr w:type="spellEnd"/>
      <w:r w:rsidRPr="009878EF">
        <w:rPr>
          <w:rFonts w:ascii="Times New Roman" w:eastAsia="Times New Roman" w:hAnsi="Times New Roman" w:cs="Times New Roman"/>
          <w:sz w:val="28"/>
          <w:szCs w:val="28"/>
          <w:lang w:eastAsia="ru-RU"/>
        </w:rPr>
        <w:t xml:space="preserve"> сельсовета </w:t>
      </w:r>
      <w:proofErr w:type="spellStart"/>
      <w:r w:rsidRPr="009878EF">
        <w:rPr>
          <w:rFonts w:ascii="Times New Roman" w:eastAsia="Times New Roman" w:hAnsi="Times New Roman" w:cs="Times New Roman"/>
          <w:sz w:val="28"/>
          <w:szCs w:val="28"/>
          <w:lang w:eastAsia="ru-RU"/>
        </w:rPr>
        <w:t>Аскизского</w:t>
      </w:r>
      <w:proofErr w:type="spellEnd"/>
      <w:r w:rsidRPr="009878EF">
        <w:rPr>
          <w:rFonts w:ascii="Times New Roman" w:eastAsia="Times New Roman" w:hAnsi="Times New Roman" w:cs="Times New Roman"/>
          <w:sz w:val="28"/>
          <w:szCs w:val="28"/>
          <w:lang w:eastAsia="ru-RU"/>
        </w:rPr>
        <w:t xml:space="preserve"> района, выразивши</w:t>
      </w:r>
      <w:r w:rsidR="00F815CF">
        <w:rPr>
          <w:rFonts w:ascii="Times New Roman" w:eastAsia="Times New Roman" w:hAnsi="Times New Roman" w:cs="Times New Roman"/>
          <w:sz w:val="28"/>
          <w:szCs w:val="28"/>
          <w:lang w:eastAsia="ru-RU"/>
        </w:rPr>
        <w:t>х</w:t>
      </w:r>
      <w:r w:rsidRPr="009878EF">
        <w:rPr>
          <w:rFonts w:ascii="Times New Roman" w:eastAsia="Times New Roman" w:hAnsi="Times New Roman" w:cs="Times New Roman"/>
          <w:sz w:val="28"/>
          <w:szCs w:val="28"/>
          <w:lang w:eastAsia="ru-RU"/>
        </w:rPr>
        <w:t>ся в заключении 01.04.2019 г. договора с ИП</w:t>
      </w:r>
      <w:r w:rsidR="00F815CF">
        <w:rPr>
          <w:rFonts w:ascii="Times New Roman" w:eastAsia="Times New Roman" w:hAnsi="Times New Roman" w:cs="Times New Roman"/>
          <w:sz w:val="28"/>
          <w:szCs w:val="28"/>
          <w:lang w:eastAsia="ru-RU"/>
        </w:rPr>
        <w:t xml:space="preserve"> «…»</w:t>
      </w:r>
      <w:r w:rsidRPr="009878EF">
        <w:rPr>
          <w:rFonts w:ascii="Times New Roman" w:eastAsia="Times New Roman" w:hAnsi="Times New Roman" w:cs="Times New Roman"/>
          <w:sz w:val="28"/>
          <w:szCs w:val="28"/>
          <w:lang w:eastAsia="ru-RU"/>
        </w:rPr>
        <w:t xml:space="preserve">  о передаче в аренду муниципально</w:t>
      </w:r>
      <w:r w:rsidR="00F815CF">
        <w:rPr>
          <w:rFonts w:ascii="Times New Roman" w:eastAsia="Times New Roman" w:hAnsi="Times New Roman" w:cs="Times New Roman"/>
          <w:sz w:val="28"/>
          <w:szCs w:val="28"/>
          <w:lang w:eastAsia="ru-RU"/>
        </w:rPr>
        <w:t>го имущества - здание магазина</w:t>
      </w:r>
      <w:r w:rsidRPr="009878EF">
        <w:rPr>
          <w:rFonts w:ascii="Times New Roman" w:eastAsia="Times New Roman" w:hAnsi="Times New Roman" w:cs="Times New Roman"/>
          <w:sz w:val="28"/>
          <w:szCs w:val="28"/>
          <w:lang w:eastAsia="ru-RU"/>
        </w:rPr>
        <w:t>, без проведения торгов.</w:t>
      </w:r>
    </w:p>
    <w:p w:rsidR="00F815CF" w:rsidRPr="009878EF" w:rsidRDefault="00F815CF" w:rsidP="00F815CF">
      <w:pPr>
        <w:pStyle w:val="a3"/>
        <w:spacing w:after="0" w:line="276" w:lineRule="auto"/>
        <w:ind w:left="709"/>
        <w:jc w:val="both"/>
        <w:rPr>
          <w:rFonts w:ascii="Times New Roman" w:eastAsia="Times New Roman" w:hAnsi="Times New Roman" w:cs="Times New Roman"/>
          <w:sz w:val="28"/>
          <w:szCs w:val="28"/>
          <w:lang w:eastAsia="ru-RU"/>
        </w:rPr>
      </w:pPr>
    </w:p>
    <w:p w:rsidR="00754B56" w:rsidRPr="00754B56" w:rsidRDefault="00754B56" w:rsidP="0065061D">
      <w:pPr>
        <w:spacing w:after="0" w:line="276"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D75F7D" w:rsidRDefault="00D75F7D" w:rsidP="0065061D">
      <w:pPr>
        <w:spacing w:after="0" w:line="276" w:lineRule="auto"/>
        <w:jc w:val="both"/>
        <w:rPr>
          <w:rFonts w:ascii="Times New Roman" w:eastAsia="Times New Roman" w:hAnsi="Times New Roman" w:cs="Times New Roman"/>
          <w:b/>
          <w:bCs/>
          <w:i/>
          <w:iCs/>
          <w:sz w:val="28"/>
          <w:szCs w:val="28"/>
          <w:lang w:eastAsia="ru-RU"/>
        </w:rPr>
      </w:pP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В соответствии с требованиями статьи 15 Закона о защите конкуренции запрещается:</w:t>
      </w:r>
    </w:p>
    <w:p w:rsidR="00754B56" w:rsidRPr="00754B56" w:rsidRDefault="00D75F7D" w:rsidP="0065061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754B56" w:rsidRPr="00754B56">
        <w:rPr>
          <w:rFonts w:ascii="Times New Roman" w:eastAsia="Times New Roman" w:hAnsi="Times New Roman" w:cs="Times New Roman"/>
          <w:sz w:val="28"/>
          <w:szCs w:val="28"/>
          <w:lang w:eastAsia="ru-RU"/>
        </w:rPr>
        <w:t>асть 1 статьи 15: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случаев, предус</w:t>
      </w:r>
      <w:r>
        <w:rPr>
          <w:rFonts w:ascii="Times New Roman" w:eastAsia="Times New Roman" w:hAnsi="Times New Roman" w:cs="Times New Roman"/>
          <w:sz w:val="28"/>
          <w:szCs w:val="28"/>
          <w:lang w:eastAsia="ru-RU"/>
        </w:rPr>
        <w:t>мотренных федеральными законами,</w:t>
      </w:r>
    </w:p>
    <w:p w:rsidR="00754B56" w:rsidRPr="00754B56" w:rsidRDefault="00D75F7D" w:rsidP="0065061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754B56" w:rsidRPr="00754B56">
        <w:rPr>
          <w:rFonts w:ascii="Times New Roman" w:eastAsia="Times New Roman" w:hAnsi="Times New Roman" w:cs="Times New Roman"/>
          <w:sz w:val="28"/>
          <w:szCs w:val="28"/>
          <w:lang w:eastAsia="ru-RU"/>
        </w:rPr>
        <w:t>асть 2 статьи 15: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w:t>
      </w:r>
      <w:r>
        <w:rPr>
          <w:rFonts w:ascii="Times New Roman" w:eastAsia="Times New Roman" w:hAnsi="Times New Roman" w:cs="Times New Roman"/>
          <w:sz w:val="28"/>
          <w:szCs w:val="28"/>
          <w:lang w:eastAsia="ru-RU"/>
        </w:rPr>
        <w:t>новленных федеральными законами,</w:t>
      </w:r>
    </w:p>
    <w:p w:rsidR="00754B56" w:rsidRPr="00754B56" w:rsidRDefault="00D75F7D" w:rsidP="0065061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754B56" w:rsidRPr="00754B56">
        <w:rPr>
          <w:rFonts w:ascii="Times New Roman" w:eastAsia="Times New Roman" w:hAnsi="Times New Roman" w:cs="Times New Roman"/>
          <w:sz w:val="28"/>
          <w:szCs w:val="28"/>
          <w:lang w:eastAsia="ru-RU"/>
        </w:rPr>
        <w:t>асть 3 статьи 15: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кроме определенных в законе случаев.</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Приведем примеры нарушения статьи 15 Закона о защите конкуренции органами местного самоуправления.</w:t>
      </w:r>
    </w:p>
    <w:p w:rsidR="00D75F7D" w:rsidRPr="00B800C8" w:rsidRDefault="007F2FC1" w:rsidP="00B800C8">
      <w:pPr>
        <w:pStyle w:val="a3"/>
        <w:numPr>
          <w:ilvl w:val="0"/>
          <w:numId w:val="2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800C8">
        <w:rPr>
          <w:rFonts w:ascii="Times New Roman" w:eastAsia="Times New Roman" w:hAnsi="Times New Roman" w:cs="Times New Roman"/>
          <w:sz w:val="28"/>
          <w:szCs w:val="28"/>
          <w:lang w:eastAsia="ru-RU"/>
        </w:rPr>
        <w:t>Д</w:t>
      </w:r>
      <w:r w:rsidR="00D75F7D" w:rsidRPr="00B800C8">
        <w:rPr>
          <w:rFonts w:ascii="Times New Roman" w:eastAsia="Times New Roman" w:hAnsi="Times New Roman" w:cs="Times New Roman"/>
          <w:sz w:val="28"/>
          <w:szCs w:val="28"/>
          <w:lang w:eastAsia="ru-RU"/>
        </w:rPr>
        <w:t>ействующим законодательством предусмотрено две процедуры заключения концессионного соглашения: посредством проведения конкурса (общее правило) и без проведения такового (в случае наличия инициативы со стороны концессионера и отсутствия заявок о готовности к участию в конкурсе).</w:t>
      </w:r>
    </w:p>
    <w:p w:rsidR="00D75F7D" w:rsidRPr="00D75F7D" w:rsidRDefault="00D75F7D"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 xml:space="preserve">При этом как лицо, выступающее с инициативой заключения концессионного соглашения, так и лица, подающие заявки на заключение концессионного соглашения, должны отвечать требованиям </w:t>
      </w:r>
      <w:hyperlink r:id="rId8" w:history="1">
        <w:r w:rsidRPr="00D75F7D">
          <w:rPr>
            <w:rFonts w:ascii="Times New Roman" w:eastAsia="Times New Roman" w:hAnsi="Times New Roman" w:cs="Times New Roman"/>
            <w:sz w:val="28"/>
            <w:szCs w:val="28"/>
            <w:lang w:eastAsia="ru-RU"/>
          </w:rPr>
          <w:t>части 4.11 статьи 37</w:t>
        </w:r>
      </w:hyperlink>
      <w:r w:rsidRPr="00D75F7D">
        <w:rPr>
          <w:rFonts w:ascii="Times New Roman" w:eastAsia="Times New Roman" w:hAnsi="Times New Roman" w:cs="Times New Roman"/>
          <w:sz w:val="28"/>
          <w:szCs w:val="28"/>
          <w:lang w:eastAsia="ru-RU"/>
        </w:rPr>
        <w:t xml:space="preserve"> Закона о концессионных соглашениях.</w:t>
      </w:r>
    </w:p>
    <w:p w:rsidR="00D75F7D" w:rsidRPr="00D75F7D" w:rsidRDefault="00D75F7D"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 xml:space="preserve">В силу </w:t>
      </w:r>
      <w:hyperlink r:id="rId9" w:history="1">
        <w:r w:rsidRPr="00D75F7D">
          <w:rPr>
            <w:rFonts w:ascii="Times New Roman" w:eastAsia="Times New Roman" w:hAnsi="Times New Roman" w:cs="Times New Roman"/>
            <w:sz w:val="28"/>
            <w:szCs w:val="28"/>
            <w:lang w:eastAsia="ru-RU"/>
          </w:rPr>
          <w:t>части 4.3 статьи 37</w:t>
        </w:r>
      </w:hyperlink>
      <w:r w:rsidRPr="00D75F7D">
        <w:rPr>
          <w:rFonts w:ascii="Times New Roman" w:eastAsia="Times New Roman" w:hAnsi="Times New Roman" w:cs="Times New Roman"/>
          <w:sz w:val="28"/>
          <w:szCs w:val="28"/>
          <w:lang w:eastAsia="ru-RU"/>
        </w:rPr>
        <w:t xml:space="preserve"> Закона о концессионных соглашениях (с учетом </w:t>
      </w:r>
      <w:hyperlink r:id="rId10" w:history="1">
        <w:r w:rsidRPr="00D75F7D">
          <w:rPr>
            <w:rFonts w:ascii="Times New Roman" w:eastAsia="Times New Roman" w:hAnsi="Times New Roman" w:cs="Times New Roman"/>
            <w:sz w:val="28"/>
            <w:szCs w:val="28"/>
            <w:lang w:eastAsia="ru-RU"/>
          </w:rPr>
          <w:t>Постановления</w:t>
        </w:r>
      </w:hyperlink>
      <w:r w:rsidRPr="00D75F7D">
        <w:rPr>
          <w:rFonts w:ascii="Times New Roman" w:eastAsia="Times New Roman" w:hAnsi="Times New Roman" w:cs="Times New Roman"/>
          <w:sz w:val="28"/>
          <w:szCs w:val="28"/>
          <w:lang w:eastAsia="ru-RU"/>
        </w:rPr>
        <w:t xml:space="preserve"> Правительства Российской Федерации от 31.03.2015 № 300 «Об утверждении формы предложения о заключении концессионного соглашения с лицом, выступающим с инициативой заключения концессионного соглашения») лицо, выступающее с инициативой заключения концессионного соглашения обязано документально подтвердить свое соответствие заявленным требованиям, путем предоставления подтверждающих документов, поскольку в случае отсутствия заявок о готовности к заключению соглашения, именно с лицом, инициировавшим заключение концессионного соглашения, заключается договор без предоставления каких-либо дополнительных документов.</w:t>
      </w:r>
    </w:p>
    <w:p w:rsidR="00D75F7D" w:rsidRPr="00D75F7D" w:rsidRDefault="00D75F7D"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lastRenderedPageBreak/>
        <w:t xml:space="preserve">Вместе с тем, для лица, подающего заявку о готовности участия в конкурсе, таких требований </w:t>
      </w:r>
      <w:hyperlink r:id="rId11" w:history="1">
        <w:r w:rsidRPr="00D75F7D">
          <w:rPr>
            <w:rFonts w:ascii="Times New Roman" w:eastAsia="Times New Roman" w:hAnsi="Times New Roman" w:cs="Times New Roman"/>
            <w:sz w:val="28"/>
            <w:szCs w:val="28"/>
            <w:lang w:eastAsia="ru-RU"/>
          </w:rPr>
          <w:t>Законом</w:t>
        </w:r>
      </w:hyperlink>
      <w:r w:rsidRPr="00D75F7D">
        <w:rPr>
          <w:rFonts w:ascii="Times New Roman" w:eastAsia="Times New Roman" w:hAnsi="Times New Roman" w:cs="Times New Roman"/>
          <w:sz w:val="28"/>
          <w:szCs w:val="28"/>
          <w:lang w:eastAsia="ru-RU"/>
        </w:rPr>
        <w:t xml:space="preserve"> о концессионных соглашениях не установлено, в том числе не предусмотрено утвержденной обязательной формы подачи заявления о готовности участия в конкурсе, не установлено обязанности по приложению к подаваемому заявлению каких-либо подтверждающих документов.</w:t>
      </w:r>
    </w:p>
    <w:p w:rsidR="00D75F7D" w:rsidRPr="00D75F7D" w:rsidRDefault="00D75F7D"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Таким образом, из действующего законодательства следует, что при подаче заявки о готовности участия в конкурсе лицо только декларирует свое соответствие указанным в законе требованиям, так как подача такой заявки не влечет автоматического заключения с ним соглашения, а лишь означает для уполномоченного органа необходимость перехода к заключению концессионного соглашения по общим правилам, то есть принятие мер по организации и проведению конкурса.</w:t>
      </w:r>
    </w:p>
    <w:p w:rsidR="00D75F7D" w:rsidRPr="00D75F7D" w:rsidRDefault="00D75F7D"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Аналогичную правовую позицию также высказал Третий арбитражный апелляционный суд в своем постановлении от 23.01.2019 г. по делу № А33-12980/2018.</w:t>
      </w:r>
    </w:p>
    <w:p w:rsidR="00D75F7D" w:rsidRDefault="00D75F7D"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u w:val="single"/>
          <w:lang w:eastAsia="ru-RU"/>
        </w:rPr>
      </w:pPr>
      <w:r w:rsidRPr="00D75F7D">
        <w:rPr>
          <w:rFonts w:ascii="Times New Roman" w:eastAsia="Times New Roman" w:hAnsi="Times New Roman" w:cs="Times New Roman"/>
          <w:sz w:val="28"/>
          <w:szCs w:val="28"/>
          <w:lang w:eastAsia="ru-RU"/>
        </w:rPr>
        <w:t xml:space="preserve">Таким образом, </w:t>
      </w:r>
      <w:r w:rsidR="007F2FC1">
        <w:rPr>
          <w:rFonts w:ascii="Times New Roman" w:eastAsia="Times New Roman" w:hAnsi="Times New Roman" w:cs="Times New Roman"/>
          <w:sz w:val="28"/>
          <w:szCs w:val="28"/>
          <w:lang w:eastAsia="ru-RU"/>
        </w:rPr>
        <w:t xml:space="preserve">органы местного самоуправления </w:t>
      </w:r>
      <w:r w:rsidRPr="00D75F7D">
        <w:rPr>
          <w:rFonts w:ascii="Times New Roman" w:eastAsia="Times New Roman" w:hAnsi="Times New Roman" w:cs="Times New Roman"/>
          <w:sz w:val="28"/>
          <w:szCs w:val="28"/>
          <w:lang w:eastAsia="ru-RU"/>
        </w:rPr>
        <w:t xml:space="preserve">после получения заявок </w:t>
      </w:r>
      <w:r w:rsidR="007F2FC1">
        <w:rPr>
          <w:rFonts w:ascii="Times New Roman" w:eastAsia="Times New Roman" w:hAnsi="Times New Roman" w:cs="Times New Roman"/>
          <w:bCs/>
          <w:kern w:val="32"/>
          <w:sz w:val="28"/>
          <w:szCs w:val="28"/>
          <w:lang w:eastAsia="ar-SA"/>
        </w:rPr>
        <w:t xml:space="preserve">хозяйствующих субъектов </w:t>
      </w:r>
      <w:r w:rsidRPr="00D75F7D">
        <w:rPr>
          <w:rFonts w:ascii="Times New Roman" w:eastAsia="Times New Roman" w:hAnsi="Times New Roman" w:cs="Times New Roman"/>
          <w:sz w:val="28"/>
          <w:szCs w:val="28"/>
          <w:lang w:eastAsia="ru-RU"/>
        </w:rPr>
        <w:t xml:space="preserve">о готовности участия в конкурсе в силу положений части 4.9 статьи 37 Закона о концессионных соглашений </w:t>
      </w:r>
      <w:r w:rsidR="007F2FC1">
        <w:rPr>
          <w:rFonts w:ascii="Times New Roman" w:eastAsia="Times New Roman" w:hAnsi="Times New Roman" w:cs="Times New Roman"/>
          <w:sz w:val="28"/>
          <w:szCs w:val="28"/>
          <w:lang w:eastAsia="ru-RU"/>
        </w:rPr>
        <w:t>обязаны</w:t>
      </w:r>
      <w:r w:rsidRPr="00D75F7D">
        <w:rPr>
          <w:rFonts w:ascii="Times New Roman" w:eastAsia="Times New Roman" w:hAnsi="Times New Roman" w:cs="Times New Roman"/>
          <w:sz w:val="28"/>
          <w:szCs w:val="28"/>
          <w:lang w:eastAsia="ru-RU"/>
        </w:rPr>
        <w:t xml:space="preserve"> осуществить заключение концессионного соглашения </w:t>
      </w:r>
      <w:r w:rsidRPr="00D75F7D">
        <w:rPr>
          <w:rFonts w:ascii="Times New Roman" w:eastAsia="Times New Roman" w:hAnsi="Times New Roman" w:cs="Times New Roman"/>
          <w:sz w:val="28"/>
          <w:szCs w:val="28"/>
          <w:u w:val="single"/>
          <w:lang w:eastAsia="ru-RU"/>
        </w:rPr>
        <w:t>на конкурсной основе.</w:t>
      </w:r>
    </w:p>
    <w:p w:rsidR="007F2FC1" w:rsidRDefault="007F2FC1"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такой конкурс </w:t>
      </w:r>
      <w:r w:rsidR="004C2644">
        <w:rPr>
          <w:rFonts w:ascii="Times New Roman" w:eastAsia="Times New Roman" w:hAnsi="Times New Roman" w:cs="Times New Roman"/>
          <w:sz w:val="28"/>
          <w:szCs w:val="28"/>
          <w:lang w:eastAsia="ru-RU"/>
        </w:rPr>
        <w:t xml:space="preserve">Администрациями </w:t>
      </w:r>
      <w:proofErr w:type="spellStart"/>
      <w:r w:rsidR="004C2644">
        <w:rPr>
          <w:rFonts w:ascii="Times New Roman" w:eastAsia="Times New Roman" w:hAnsi="Times New Roman" w:cs="Times New Roman"/>
          <w:sz w:val="28"/>
          <w:szCs w:val="28"/>
          <w:lang w:eastAsia="ru-RU"/>
        </w:rPr>
        <w:t>Жемчужненского</w:t>
      </w:r>
      <w:proofErr w:type="spellEnd"/>
      <w:r w:rsidR="004C2644">
        <w:rPr>
          <w:rFonts w:ascii="Times New Roman" w:eastAsia="Times New Roman" w:hAnsi="Times New Roman" w:cs="Times New Roman"/>
          <w:sz w:val="28"/>
          <w:szCs w:val="28"/>
          <w:lang w:eastAsia="ru-RU"/>
        </w:rPr>
        <w:t xml:space="preserve"> и Целинного сельсоветов </w:t>
      </w:r>
      <w:r>
        <w:rPr>
          <w:rFonts w:ascii="Times New Roman" w:eastAsia="Times New Roman" w:hAnsi="Times New Roman" w:cs="Times New Roman"/>
          <w:sz w:val="28"/>
          <w:szCs w:val="28"/>
          <w:lang w:eastAsia="ru-RU"/>
        </w:rPr>
        <w:t>не проводился</w:t>
      </w:r>
      <w:r w:rsidR="00AB5031">
        <w:rPr>
          <w:rFonts w:ascii="Times New Roman" w:eastAsia="Times New Roman" w:hAnsi="Times New Roman" w:cs="Times New Roman"/>
          <w:sz w:val="28"/>
          <w:szCs w:val="28"/>
          <w:lang w:eastAsia="ru-RU"/>
        </w:rPr>
        <w:t>.</w:t>
      </w:r>
    </w:p>
    <w:p w:rsidR="00AB5031" w:rsidRDefault="00AB5031" w:rsidP="0065061D">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связи с чем, органам местного самоуправления </w:t>
      </w:r>
      <w:r w:rsidR="001504E5">
        <w:rPr>
          <w:rFonts w:ascii="Times New Roman" w:eastAsia="Times New Roman" w:hAnsi="Times New Roman" w:cs="Times New Roman"/>
          <w:sz w:val="28"/>
          <w:szCs w:val="28"/>
          <w:lang w:eastAsia="ru-RU"/>
        </w:rPr>
        <w:t xml:space="preserve">в феврале 2020 года </w:t>
      </w:r>
      <w:r>
        <w:rPr>
          <w:rFonts w:ascii="Times New Roman" w:eastAsia="Times New Roman" w:hAnsi="Times New Roman" w:cs="Times New Roman"/>
          <w:sz w:val="28"/>
          <w:szCs w:val="28"/>
          <w:lang w:eastAsia="ru-RU"/>
        </w:rPr>
        <w:t xml:space="preserve">были выданы предупреждения </w:t>
      </w:r>
      <w:r w:rsidR="001504E5">
        <w:rPr>
          <w:rFonts w:ascii="Times New Roman" w:eastAsia="Times New Roman" w:hAnsi="Times New Roman" w:cs="Times New Roman"/>
          <w:sz w:val="28"/>
          <w:szCs w:val="28"/>
          <w:lang w:eastAsia="ru-RU"/>
        </w:rPr>
        <w:t xml:space="preserve">о прекращении </w:t>
      </w:r>
      <w:r w:rsidR="001504E5" w:rsidRPr="001504E5">
        <w:rPr>
          <w:rFonts w:ascii="Times New Roman" w:eastAsia="Times New Roman" w:hAnsi="Times New Roman" w:cs="Times New Roman"/>
          <w:sz w:val="28"/>
          <w:szCs w:val="28"/>
          <w:lang w:eastAsia="ru-RU"/>
        </w:rPr>
        <w:t>действий (бездействия), которые содержат признаки</w:t>
      </w:r>
      <w:r w:rsidR="001504E5">
        <w:rPr>
          <w:rFonts w:ascii="Times New Roman" w:eastAsia="Times New Roman" w:hAnsi="Times New Roman" w:cs="Times New Roman"/>
          <w:sz w:val="28"/>
          <w:szCs w:val="28"/>
          <w:lang w:eastAsia="ru-RU"/>
        </w:rPr>
        <w:t xml:space="preserve"> </w:t>
      </w:r>
      <w:r w:rsidR="001504E5" w:rsidRPr="001504E5">
        <w:rPr>
          <w:rFonts w:ascii="Times New Roman" w:eastAsia="Times New Roman" w:hAnsi="Times New Roman" w:cs="Times New Roman"/>
          <w:sz w:val="28"/>
          <w:szCs w:val="28"/>
          <w:lang w:eastAsia="ru-RU"/>
        </w:rPr>
        <w:t>нарушения антимонопольного законодательства</w:t>
      </w:r>
      <w:r w:rsidR="001504E5">
        <w:rPr>
          <w:rFonts w:ascii="Times New Roman" w:eastAsia="Times New Roman" w:hAnsi="Times New Roman" w:cs="Times New Roman"/>
          <w:sz w:val="28"/>
          <w:szCs w:val="28"/>
          <w:lang w:eastAsia="ru-RU"/>
        </w:rPr>
        <w:t xml:space="preserve">. </w:t>
      </w:r>
    </w:p>
    <w:p w:rsidR="00AB5031" w:rsidRPr="00AB5031" w:rsidRDefault="001504E5" w:rsidP="0065061D">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Администрациям необходимо </w:t>
      </w:r>
      <w:r w:rsidR="00AB5031" w:rsidRPr="00AB5031">
        <w:rPr>
          <w:rFonts w:ascii="Times New Roman" w:eastAsia="Times New Roman" w:hAnsi="Times New Roman" w:cs="Times New Roman"/>
          <w:sz w:val="28"/>
          <w:szCs w:val="28"/>
          <w:lang w:eastAsia="ru-RU"/>
        </w:rPr>
        <w:t>прекратить нарушение антимонопольного законодательства путем совершения действий по изъятию муниципального имущества из пользования ООО «</w:t>
      </w:r>
      <w:r>
        <w:rPr>
          <w:rFonts w:ascii="Times New Roman" w:eastAsia="Times New Roman" w:hAnsi="Times New Roman" w:cs="Times New Roman"/>
          <w:sz w:val="28"/>
          <w:szCs w:val="28"/>
          <w:lang w:eastAsia="ru-RU"/>
        </w:rPr>
        <w:t xml:space="preserve">…» </w:t>
      </w:r>
      <w:r w:rsidR="00AB5031" w:rsidRPr="00AB5031">
        <w:rPr>
          <w:rFonts w:ascii="Times New Roman" w:eastAsia="Times New Roman" w:hAnsi="Times New Roman" w:cs="Times New Roman"/>
          <w:sz w:val="28"/>
          <w:szCs w:val="28"/>
          <w:lang w:eastAsia="ru-RU"/>
        </w:rPr>
        <w:t>и объявить конкурс на право заключения концессионного соглашения в отношении объектов водоснабжения и водоотведения, право собственности на которые принадлежат муниципальному образованию в порядке, установленном статьей 21 Закона о концессионных соглашениях.</w:t>
      </w:r>
    </w:p>
    <w:p w:rsidR="001504E5" w:rsidRDefault="00C232FF"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Предупреждения в установленный срок не исполнены</w:t>
      </w:r>
      <w:r w:rsidR="001504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Возбуждены дела о нарушении антимонопольного законодательства. Также Хакасское УФАС России обратилось с исками в Арбитражный суд Республики Хакасия о </w:t>
      </w:r>
      <w:r w:rsidRPr="00C232FF">
        <w:rPr>
          <w:rFonts w:ascii="Times New Roman" w:eastAsia="Times New Roman" w:hAnsi="Times New Roman" w:cs="Times New Roman"/>
          <w:sz w:val="28"/>
          <w:szCs w:val="28"/>
          <w:lang w:eastAsia="ru-RU"/>
        </w:rPr>
        <w:t>признани</w:t>
      </w:r>
      <w:r>
        <w:rPr>
          <w:rFonts w:ascii="Times New Roman" w:eastAsia="Times New Roman" w:hAnsi="Times New Roman" w:cs="Times New Roman"/>
          <w:sz w:val="28"/>
          <w:szCs w:val="28"/>
          <w:lang w:eastAsia="ru-RU"/>
        </w:rPr>
        <w:t>и недействительным</w:t>
      </w:r>
      <w:r w:rsidR="00A2333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концессионных соглашений.</w:t>
      </w:r>
    </w:p>
    <w:p w:rsidR="00B800C8" w:rsidRDefault="00B800C8" w:rsidP="0065061D">
      <w:pPr>
        <w:autoSpaceDE w:val="0"/>
        <w:autoSpaceDN w:val="0"/>
        <w:adjustRightInd w:val="0"/>
        <w:spacing w:after="0" w:line="276" w:lineRule="auto"/>
        <w:ind w:firstLine="708"/>
        <w:contextualSpacing/>
        <w:jc w:val="both"/>
        <w:rPr>
          <w:rFonts w:ascii="Times New Roman" w:eastAsia="Times New Roman" w:hAnsi="Times New Roman" w:cs="Times New Roman"/>
          <w:sz w:val="28"/>
          <w:szCs w:val="28"/>
          <w:lang w:eastAsia="ru-RU"/>
        </w:rPr>
      </w:pPr>
    </w:p>
    <w:p w:rsidR="00B800C8" w:rsidRPr="00B800C8" w:rsidRDefault="00B800C8" w:rsidP="00E410F3">
      <w:pPr>
        <w:pStyle w:val="a3"/>
        <w:numPr>
          <w:ilvl w:val="0"/>
          <w:numId w:val="23"/>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800C8">
        <w:rPr>
          <w:rFonts w:ascii="Times New Roman" w:eastAsia="Times New Roman" w:hAnsi="Times New Roman" w:cs="Times New Roman"/>
          <w:sz w:val="28"/>
          <w:szCs w:val="28"/>
          <w:lang w:eastAsia="ru-RU"/>
        </w:rPr>
        <w:t xml:space="preserve">Хакасским УФАС России с помощью такой меры антимонопольного реагирования как предупреждение защищены права </w:t>
      </w:r>
      <w:r w:rsidRPr="00B800C8">
        <w:rPr>
          <w:rFonts w:ascii="Times New Roman" w:eastAsia="Times New Roman" w:hAnsi="Times New Roman" w:cs="Times New Roman"/>
          <w:sz w:val="28"/>
          <w:szCs w:val="28"/>
          <w:lang w:eastAsia="ru-RU"/>
        </w:rPr>
        <w:lastRenderedPageBreak/>
        <w:t xml:space="preserve">индивидуального предпринимателя – главы крестьянского (фермерского) хозяйства. </w:t>
      </w:r>
      <w:r>
        <w:rPr>
          <w:rFonts w:ascii="Times New Roman" w:eastAsia="Times New Roman" w:hAnsi="Times New Roman" w:cs="Times New Roman"/>
          <w:sz w:val="28"/>
          <w:szCs w:val="28"/>
          <w:lang w:eastAsia="ru-RU"/>
        </w:rPr>
        <w:t xml:space="preserve">Признаки нарушения усматривались в акте </w:t>
      </w:r>
      <w:r w:rsidRPr="00B800C8">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а</w:t>
      </w:r>
      <w:r w:rsidRPr="00B800C8">
        <w:rPr>
          <w:rFonts w:ascii="Times New Roman" w:eastAsia="Times New Roman" w:hAnsi="Times New Roman" w:cs="Times New Roman"/>
          <w:sz w:val="28"/>
          <w:szCs w:val="28"/>
          <w:lang w:eastAsia="ru-RU"/>
        </w:rPr>
        <w:t xml:space="preserve"> депутатов </w:t>
      </w:r>
      <w:proofErr w:type="spellStart"/>
      <w:r w:rsidRPr="00B800C8">
        <w:rPr>
          <w:rFonts w:ascii="Times New Roman" w:eastAsia="Times New Roman" w:hAnsi="Times New Roman" w:cs="Times New Roman"/>
          <w:sz w:val="28"/>
          <w:szCs w:val="28"/>
          <w:lang w:eastAsia="ru-RU"/>
        </w:rPr>
        <w:t>Бейского</w:t>
      </w:r>
      <w:proofErr w:type="spellEnd"/>
      <w:r w:rsidRPr="00B800C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в котором</w:t>
      </w:r>
      <w:r w:rsidRPr="00B800C8">
        <w:rPr>
          <w:rFonts w:ascii="Times New Roman" w:eastAsia="Times New Roman" w:hAnsi="Times New Roman" w:cs="Times New Roman"/>
          <w:sz w:val="28"/>
          <w:szCs w:val="28"/>
          <w:lang w:eastAsia="ru-RU"/>
        </w:rPr>
        <w:t xml:space="preserve"> </w:t>
      </w:r>
      <w:r w:rsidRPr="00B800C8">
        <w:rPr>
          <w:rFonts w:ascii="Times New Roman" w:eastAsia="Times New Roman" w:hAnsi="Times New Roman" w:cs="Times New Roman"/>
          <w:sz w:val="28"/>
          <w:szCs w:val="28"/>
          <w:lang w:eastAsia="ru-RU"/>
        </w:rPr>
        <w:t>завышал</w:t>
      </w:r>
      <w:r>
        <w:rPr>
          <w:rFonts w:ascii="Times New Roman" w:eastAsia="Times New Roman" w:hAnsi="Times New Roman" w:cs="Times New Roman"/>
          <w:sz w:val="28"/>
          <w:szCs w:val="28"/>
          <w:lang w:eastAsia="ru-RU"/>
        </w:rPr>
        <w:t>ись</w:t>
      </w:r>
      <w:r w:rsidRPr="00B800C8">
        <w:rPr>
          <w:rFonts w:ascii="Times New Roman" w:eastAsia="Times New Roman" w:hAnsi="Times New Roman" w:cs="Times New Roman"/>
          <w:sz w:val="28"/>
          <w:szCs w:val="28"/>
          <w:lang w:eastAsia="ru-RU"/>
        </w:rPr>
        <w:t xml:space="preserve"> коэффициенты</w:t>
      </w:r>
      <w:r>
        <w:rPr>
          <w:rFonts w:ascii="Times New Roman" w:eastAsia="Times New Roman" w:hAnsi="Times New Roman" w:cs="Times New Roman"/>
          <w:sz w:val="28"/>
          <w:szCs w:val="28"/>
          <w:lang w:eastAsia="ru-RU"/>
        </w:rPr>
        <w:t xml:space="preserve"> арендной платы</w:t>
      </w:r>
      <w:r w:rsidRPr="00B800C8">
        <w:rPr>
          <w:rFonts w:ascii="Times New Roman" w:eastAsia="Times New Roman" w:hAnsi="Times New Roman" w:cs="Times New Roman"/>
          <w:sz w:val="28"/>
          <w:szCs w:val="28"/>
          <w:lang w:eastAsia="ru-RU"/>
        </w:rPr>
        <w:t xml:space="preserve"> </w:t>
      </w:r>
      <w:r w:rsidRPr="00B800C8">
        <w:rPr>
          <w:rFonts w:ascii="Times New Roman" w:eastAsia="Times New Roman" w:hAnsi="Times New Roman" w:cs="Times New Roman"/>
          <w:sz w:val="28"/>
          <w:szCs w:val="20"/>
          <w:lang w:eastAsia="ru-RU"/>
        </w:rPr>
        <w:t xml:space="preserve">за землю в зависимости от вида разрешенного использования и категории земельных участков на территории муниципального образования </w:t>
      </w:r>
      <w:proofErr w:type="spellStart"/>
      <w:r w:rsidRPr="00B800C8">
        <w:rPr>
          <w:rFonts w:ascii="Times New Roman" w:eastAsia="Times New Roman" w:hAnsi="Times New Roman" w:cs="Times New Roman"/>
          <w:sz w:val="28"/>
          <w:szCs w:val="20"/>
          <w:lang w:eastAsia="ru-RU"/>
        </w:rPr>
        <w:t>Бейский</w:t>
      </w:r>
      <w:proofErr w:type="spellEnd"/>
      <w:r w:rsidRPr="00B800C8">
        <w:rPr>
          <w:rFonts w:ascii="Times New Roman" w:eastAsia="Times New Roman" w:hAnsi="Times New Roman" w:cs="Times New Roman"/>
          <w:sz w:val="28"/>
          <w:szCs w:val="20"/>
          <w:lang w:eastAsia="ru-RU"/>
        </w:rPr>
        <w:t xml:space="preserve"> район.</w:t>
      </w:r>
    </w:p>
    <w:p w:rsidR="00B800C8" w:rsidRDefault="00B800C8" w:rsidP="00E410F3">
      <w:pPr>
        <w:autoSpaceDE w:val="0"/>
        <w:autoSpaceDN w:val="0"/>
        <w:spacing w:after="0" w:line="276" w:lineRule="auto"/>
        <w:ind w:firstLine="709"/>
        <w:jc w:val="both"/>
        <w:rPr>
          <w:rFonts w:ascii="Times New Roman" w:hAnsi="Times New Roman" w:cs="Times New Roman"/>
          <w:bCs/>
          <w:sz w:val="28"/>
          <w:szCs w:val="28"/>
        </w:rPr>
      </w:pPr>
      <w:r w:rsidRPr="00B800C8">
        <w:rPr>
          <w:rFonts w:ascii="Times New Roman" w:hAnsi="Times New Roman" w:cs="Times New Roman"/>
          <w:bCs/>
          <w:sz w:val="28"/>
          <w:szCs w:val="28"/>
        </w:rPr>
        <w:t xml:space="preserve">Анализ показал, что установленные Решением Совета депутатов </w:t>
      </w:r>
      <w:proofErr w:type="spellStart"/>
      <w:r w:rsidRPr="00B800C8">
        <w:rPr>
          <w:rFonts w:ascii="Times New Roman" w:hAnsi="Times New Roman" w:cs="Times New Roman"/>
          <w:bCs/>
          <w:sz w:val="28"/>
          <w:szCs w:val="28"/>
        </w:rPr>
        <w:t>Бейского</w:t>
      </w:r>
      <w:proofErr w:type="spellEnd"/>
      <w:r w:rsidRPr="00B800C8">
        <w:rPr>
          <w:rFonts w:ascii="Times New Roman" w:hAnsi="Times New Roman" w:cs="Times New Roman"/>
          <w:bCs/>
          <w:sz w:val="28"/>
          <w:szCs w:val="28"/>
        </w:rPr>
        <w:t xml:space="preserve"> района виды разрешенного использования земельных участков, дифференцированы не в соответствии с Приказом Минэкономразвития России от 01.09.2014 № 540 «Об утверждении классификатора видов разрешенного использования земельных у</w:t>
      </w:r>
      <w:r>
        <w:rPr>
          <w:rFonts w:ascii="Times New Roman" w:hAnsi="Times New Roman" w:cs="Times New Roman"/>
          <w:bCs/>
          <w:sz w:val="28"/>
          <w:szCs w:val="28"/>
        </w:rPr>
        <w:t>частков»</w:t>
      </w:r>
      <w:r w:rsidRPr="00B800C8">
        <w:rPr>
          <w:rFonts w:ascii="Times New Roman" w:hAnsi="Times New Roman" w:cs="Times New Roman"/>
          <w:bCs/>
          <w:sz w:val="28"/>
          <w:szCs w:val="28"/>
        </w:rPr>
        <w:t>.</w:t>
      </w:r>
    </w:p>
    <w:p w:rsidR="00E410F3" w:rsidRPr="00B800C8" w:rsidRDefault="00E410F3" w:rsidP="00E410F3">
      <w:pPr>
        <w:autoSpaceDE w:val="0"/>
        <w:autoSpaceDN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связи с чем, </w:t>
      </w:r>
      <w:r w:rsidRPr="00E410F3">
        <w:rPr>
          <w:rFonts w:ascii="Times New Roman" w:hAnsi="Times New Roman" w:cs="Times New Roman"/>
          <w:bCs/>
          <w:sz w:val="28"/>
          <w:szCs w:val="28"/>
        </w:rPr>
        <w:t xml:space="preserve">Совету депутатов </w:t>
      </w:r>
      <w:proofErr w:type="spellStart"/>
      <w:r w:rsidRPr="00E410F3">
        <w:rPr>
          <w:rFonts w:ascii="Times New Roman" w:hAnsi="Times New Roman" w:cs="Times New Roman"/>
          <w:bCs/>
          <w:sz w:val="28"/>
          <w:szCs w:val="28"/>
        </w:rPr>
        <w:t>Бейского</w:t>
      </w:r>
      <w:proofErr w:type="spellEnd"/>
      <w:r w:rsidRPr="00E410F3">
        <w:rPr>
          <w:rFonts w:ascii="Times New Roman" w:hAnsi="Times New Roman" w:cs="Times New Roman"/>
          <w:bCs/>
          <w:sz w:val="28"/>
          <w:szCs w:val="28"/>
        </w:rPr>
        <w:t xml:space="preserve"> района </w:t>
      </w:r>
      <w:r>
        <w:rPr>
          <w:rFonts w:ascii="Times New Roman" w:hAnsi="Times New Roman" w:cs="Times New Roman"/>
          <w:bCs/>
          <w:sz w:val="28"/>
          <w:szCs w:val="28"/>
        </w:rPr>
        <w:t>выдано предупреждение о приведении</w:t>
      </w:r>
      <w:r w:rsidRPr="00E410F3">
        <w:rPr>
          <w:rFonts w:ascii="Times New Roman" w:hAnsi="Times New Roman" w:cs="Times New Roman"/>
          <w:bCs/>
          <w:sz w:val="28"/>
          <w:szCs w:val="28"/>
        </w:rPr>
        <w:t xml:space="preserve"> в соответствие с Приказом Минэкономразвития России от 01.09.2014 № 540 «Об утверждении классификатора видов разрешенного использов</w:t>
      </w:r>
      <w:r>
        <w:rPr>
          <w:rFonts w:ascii="Times New Roman" w:hAnsi="Times New Roman" w:cs="Times New Roman"/>
          <w:bCs/>
          <w:sz w:val="28"/>
          <w:szCs w:val="28"/>
        </w:rPr>
        <w:t>ания земельных участков» Решения</w:t>
      </w:r>
      <w:r w:rsidRPr="00E410F3">
        <w:rPr>
          <w:rFonts w:ascii="Times New Roman" w:hAnsi="Times New Roman" w:cs="Times New Roman"/>
          <w:bCs/>
          <w:sz w:val="28"/>
          <w:szCs w:val="28"/>
        </w:rPr>
        <w:t xml:space="preserve"> Совета депутатов </w:t>
      </w:r>
      <w:proofErr w:type="spellStart"/>
      <w:r w:rsidRPr="00E410F3">
        <w:rPr>
          <w:rFonts w:ascii="Times New Roman" w:hAnsi="Times New Roman" w:cs="Times New Roman"/>
          <w:bCs/>
          <w:sz w:val="28"/>
          <w:szCs w:val="28"/>
        </w:rPr>
        <w:t>Бейского</w:t>
      </w:r>
      <w:proofErr w:type="spellEnd"/>
      <w:r w:rsidRPr="00E410F3">
        <w:rPr>
          <w:rFonts w:ascii="Times New Roman" w:hAnsi="Times New Roman" w:cs="Times New Roman"/>
          <w:bCs/>
          <w:sz w:val="28"/>
          <w:szCs w:val="28"/>
        </w:rPr>
        <w:t xml:space="preserve"> района от 26.02.2008 № 101 «Об утверждении коэффициентов для расчета размера арендной платы за землю в зависимости от вида разрешенного использования и категории земельных участков на территории муниципального образования </w:t>
      </w:r>
      <w:proofErr w:type="spellStart"/>
      <w:r w:rsidRPr="00E410F3">
        <w:rPr>
          <w:rFonts w:ascii="Times New Roman" w:hAnsi="Times New Roman" w:cs="Times New Roman"/>
          <w:bCs/>
          <w:sz w:val="28"/>
          <w:szCs w:val="28"/>
        </w:rPr>
        <w:t>Бейский</w:t>
      </w:r>
      <w:proofErr w:type="spellEnd"/>
      <w:r w:rsidRPr="00E410F3">
        <w:rPr>
          <w:rFonts w:ascii="Times New Roman" w:hAnsi="Times New Roman" w:cs="Times New Roman"/>
          <w:bCs/>
          <w:sz w:val="28"/>
          <w:szCs w:val="28"/>
        </w:rPr>
        <w:t xml:space="preserve"> район» (с учетом изменений от 29.04.2013 № 114)  с целью недопущения создания дискриминационных условий хозяйствующим субъектам, осуществляющую свою деятельность в сфере сельского хозяйства на территории муниципального образования </w:t>
      </w:r>
      <w:proofErr w:type="spellStart"/>
      <w:r w:rsidRPr="00E410F3">
        <w:rPr>
          <w:rFonts w:ascii="Times New Roman" w:hAnsi="Times New Roman" w:cs="Times New Roman"/>
          <w:bCs/>
          <w:sz w:val="28"/>
          <w:szCs w:val="28"/>
        </w:rPr>
        <w:t>Бейский</w:t>
      </w:r>
      <w:proofErr w:type="spellEnd"/>
      <w:r w:rsidRPr="00E410F3">
        <w:rPr>
          <w:rFonts w:ascii="Times New Roman" w:hAnsi="Times New Roman" w:cs="Times New Roman"/>
          <w:bCs/>
          <w:sz w:val="28"/>
          <w:szCs w:val="28"/>
        </w:rPr>
        <w:t xml:space="preserve"> район.</w:t>
      </w:r>
    </w:p>
    <w:p w:rsidR="00B800C8" w:rsidRDefault="00E410F3" w:rsidP="00B800C8">
      <w:pPr>
        <w:pStyle w:val="a3"/>
        <w:autoSpaceDE w:val="0"/>
        <w:autoSpaceDN w:val="0"/>
        <w:adjustRightInd w:val="0"/>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Предупреждение находится в стадии исполнения.</w:t>
      </w:r>
    </w:p>
    <w:p w:rsidR="00E410F3" w:rsidRDefault="00E410F3" w:rsidP="00B800C8">
      <w:pPr>
        <w:pStyle w:val="a3"/>
        <w:autoSpaceDE w:val="0"/>
        <w:autoSpaceDN w:val="0"/>
        <w:adjustRightInd w:val="0"/>
        <w:spacing w:after="0" w:line="276" w:lineRule="auto"/>
        <w:ind w:left="709"/>
        <w:jc w:val="both"/>
        <w:rPr>
          <w:rFonts w:ascii="Times New Roman" w:eastAsia="Times New Roman" w:hAnsi="Times New Roman" w:cs="Times New Roman"/>
          <w:sz w:val="28"/>
          <w:szCs w:val="28"/>
          <w:lang w:eastAsia="ru-RU"/>
        </w:rPr>
      </w:pPr>
    </w:p>
    <w:p w:rsidR="00B800C8" w:rsidRPr="00B800C8" w:rsidRDefault="00B800C8" w:rsidP="00B800C8">
      <w:p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p>
    <w:p w:rsidR="00754B56" w:rsidRPr="00B800C8" w:rsidRDefault="00754B56" w:rsidP="00B800C8">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B800C8">
        <w:rPr>
          <w:rFonts w:ascii="Times New Roman" w:eastAsia="Times New Roman" w:hAnsi="Times New Roman" w:cs="Times New Roman"/>
          <w:b/>
          <w:bCs/>
          <w:sz w:val="28"/>
          <w:szCs w:val="28"/>
          <w:lang w:eastAsia="ru-RU"/>
        </w:rPr>
        <w:t>Пресечение недобросовестной конкуренции</w:t>
      </w:r>
    </w:p>
    <w:p w:rsidR="00754B56" w:rsidRPr="00754B56" w:rsidRDefault="00754B56" w:rsidP="0065061D">
      <w:pPr>
        <w:spacing w:after="0" w:line="276" w:lineRule="auto"/>
        <w:ind w:left="993"/>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(глава 2</w:t>
      </w:r>
      <w:r w:rsidRPr="00754B56">
        <w:rPr>
          <w:rFonts w:ascii="Times New Roman" w:eastAsia="Times New Roman" w:hAnsi="Times New Roman" w:cs="Times New Roman"/>
          <w:b/>
          <w:bCs/>
          <w:sz w:val="28"/>
          <w:szCs w:val="28"/>
          <w:vertAlign w:val="superscript"/>
          <w:lang w:eastAsia="ru-RU"/>
        </w:rPr>
        <w:t>1</w:t>
      </w:r>
      <w:r w:rsidRPr="00754B56">
        <w:rPr>
          <w:rFonts w:ascii="Times New Roman" w:eastAsia="Times New Roman" w:hAnsi="Times New Roman" w:cs="Times New Roman"/>
          <w:b/>
          <w:bCs/>
          <w:sz w:val="28"/>
          <w:szCs w:val="28"/>
          <w:lang w:eastAsia="ru-RU"/>
        </w:rPr>
        <w:t>: статьи 14.1-14.8 Закона о защите конкуренции)</w:t>
      </w:r>
    </w:p>
    <w:p w:rsidR="00754B56" w:rsidRPr="00754B56" w:rsidRDefault="00754B56" w:rsidP="0065061D">
      <w:pPr>
        <w:spacing w:after="0" w:line="276" w:lineRule="auto"/>
        <w:ind w:left="993"/>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Недобросовестная конкуренция (п. 9 ст. 4 Закона о защите конкуренции) – это любые действия хозяйствующих субъектов (группы лиц), которые:</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направлены на получение преимуществ в предпринимательской деятельности;</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противоречат законодательству РФ;</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обычаям делового оборота;</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        требованиям добропорядочности, разумности и справедливости; </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причинили или могут причинить убытки хозяйствующим субъектам-конкурентам либо нанесли или могут нанести вред их деловой репутации.</w:t>
      </w:r>
    </w:p>
    <w:p w:rsidR="00754B56" w:rsidRPr="00754B56" w:rsidRDefault="00754B56" w:rsidP="0065061D">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 </w:t>
      </w:r>
    </w:p>
    <w:p w:rsidR="00C232FF" w:rsidRPr="00C232FF" w:rsidRDefault="00C232FF" w:rsidP="00C232FF">
      <w:pPr>
        <w:pStyle w:val="a3"/>
        <w:numPr>
          <w:ilvl w:val="0"/>
          <w:numId w:val="22"/>
        </w:numPr>
        <w:spacing w:after="0" w:line="276" w:lineRule="auto"/>
        <w:ind w:left="0" w:firstLine="709"/>
        <w:jc w:val="both"/>
        <w:rPr>
          <w:rFonts w:ascii="Times New Roman" w:eastAsia="Times New Roman" w:hAnsi="Times New Roman" w:cs="Times New Roman"/>
          <w:sz w:val="28"/>
          <w:szCs w:val="28"/>
          <w:lang w:eastAsia="ru-RU"/>
        </w:rPr>
      </w:pPr>
      <w:r w:rsidRPr="00C232FF">
        <w:rPr>
          <w:rFonts w:ascii="Times New Roman" w:eastAsia="Times New Roman" w:hAnsi="Times New Roman" w:cs="Times New Roman"/>
          <w:sz w:val="28"/>
          <w:szCs w:val="28"/>
          <w:lang w:eastAsia="ru-RU"/>
        </w:rPr>
        <w:t>Решением Хакасского УФАС России п</w:t>
      </w:r>
      <w:r w:rsidRPr="00C232FF">
        <w:rPr>
          <w:rFonts w:ascii="Times New Roman" w:eastAsia="Times New Roman" w:hAnsi="Times New Roman" w:cs="Times New Roman"/>
          <w:sz w:val="28"/>
          <w:szCs w:val="28"/>
          <w:lang w:eastAsia="ru-RU"/>
        </w:rPr>
        <w:t>обедитель конкурса на право заключения договора о перемещении транспортных средств на специализированную стоянку признан недобросовестным конкурентом</w:t>
      </w:r>
      <w:r w:rsidRPr="00C232FF">
        <w:rPr>
          <w:rFonts w:ascii="Times New Roman" w:eastAsia="Times New Roman" w:hAnsi="Times New Roman" w:cs="Times New Roman"/>
          <w:sz w:val="28"/>
          <w:szCs w:val="28"/>
          <w:lang w:eastAsia="ru-RU"/>
        </w:rPr>
        <w:t>.</w:t>
      </w:r>
    </w:p>
    <w:p w:rsidR="00C232FF" w:rsidRPr="00C232FF" w:rsidRDefault="00C232FF" w:rsidP="00C232FF">
      <w:pPr>
        <w:spacing w:after="0" w:line="276" w:lineRule="auto"/>
        <w:ind w:firstLine="709"/>
        <w:jc w:val="both"/>
        <w:rPr>
          <w:rFonts w:ascii="Times New Roman" w:eastAsia="Times New Roman" w:hAnsi="Times New Roman" w:cs="Times New Roman"/>
          <w:sz w:val="28"/>
          <w:szCs w:val="28"/>
          <w:lang w:eastAsia="ru-RU"/>
        </w:rPr>
      </w:pPr>
      <w:r w:rsidRPr="00C232FF">
        <w:rPr>
          <w:rFonts w:ascii="Times New Roman" w:eastAsia="Times New Roman" w:hAnsi="Times New Roman" w:cs="Times New Roman"/>
          <w:sz w:val="28"/>
          <w:szCs w:val="28"/>
          <w:lang w:eastAsia="ru-RU"/>
        </w:rPr>
        <w:t>Нарушение выразилось в совершении акта недобросовестной конкуренции при участии в открытом конкурсе на право заключения договора о перемещении транспортных средств на специализированную стоянку, их хранении и возврате.</w:t>
      </w:r>
    </w:p>
    <w:p w:rsidR="00C232FF" w:rsidRDefault="00C232FF" w:rsidP="00C232FF">
      <w:pPr>
        <w:spacing w:after="0" w:line="276" w:lineRule="auto"/>
        <w:ind w:firstLine="709"/>
        <w:jc w:val="both"/>
        <w:rPr>
          <w:rFonts w:ascii="Times New Roman" w:eastAsia="Times New Roman" w:hAnsi="Times New Roman" w:cs="Times New Roman"/>
          <w:sz w:val="28"/>
          <w:szCs w:val="28"/>
          <w:lang w:eastAsia="ru-RU"/>
        </w:rPr>
      </w:pPr>
      <w:r w:rsidRPr="00C232FF">
        <w:rPr>
          <w:rFonts w:ascii="Times New Roman" w:eastAsia="Times New Roman" w:hAnsi="Times New Roman" w:cs="Times New Roman"/>
          <w:sz w:val="28"/>
          <w:szCs w:val="28"/>
          <w:lang w:eastAsia="ru-RU"/>
        </w:rPr>
        <w:t>Антимонопольным органом установлено, что победитель конкурса представлял сведения о наличии на праве аренды земельных участков или зданий, помещений, предназначенных для хранения задержанных транспортных средств (специализированной стоянки), не соответствующих требованиям Закона Республики Хакасия от 27.10.2017 г. № 68-ЗРХ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Тем самым он получил преимущество при определении победителей открытого конкурса перед иными участниками открытого конкурса, добросовестно предложившими в составе своих заявок сведения о специализированных стоянках, соответствующих требованиям законодательства, технического задания.</w:t>
      </w:r>
    </w:p>
    <w:p w:rsidR="00C232FF" w:rsidRDefault="00C232FF" w:rsidP="00C232FF">
      <w:pPr>
        <w:spacing w:after="0" w:line="276" w:lineRule="auto"/>
        <w:ind w:firstLine="709"/>
        <w:jc w:val="both"/>
        <w:rPr>
          <w:rFonts w:ascii="Times New Roman" w:eastAsia="Times New Roman" w:hAnsi="Times New Roman" w:cs="Times New Roman"/>
          <w:sz w:val="28"/>
          <w:szCs w:val="28"/>
          <w:lang w:eastAsia="ru-RU"/>
        </w:rPr>
      </w:pPr>
    </w:p>
    <w:p w:rsidR="00C232FF" w:rsidRDefault="00C232FF" w:rsidP="00C232FF">
      <w:pPr>
        <w:pStyle w:val="a3"/>
        <w:numPr>
          <w:ilvl w:val="0"/>
          <w:numId w:val="22"/>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двух случаях Хакасское УФАС России усмотрело в действиях юридических лиц признаки нарушения статьи 14.2 Закона о защите конкуренции в части предоставления</w:t>
      </w:r>
      <w:r w:rsidRPr="00C232FF">
        <w:rPr>
          <w:rFonts w:ascii="Times New Roman" w:eastAsia="Times New Roman" w:hAnsi="Times New Roman" w:cs="Times New Roman"/>
          <w:sz w:val="28"/>
          <w:szCs w:val="28"/>
          <w:lang w:eastAsia="ru-RU"/>
        </w:rPr>
        <w:t xml:space="preserve"> </w:t>
      </w:r>
      <w:r w:rsidR="00B800C8">
        <w:rPr>
          <w:rFonts w:ascii="Times New Roman" w:eastAsia="Times New Roman" w:hAnsi="Times New Roman" w:cs="Times New Roman"/>
          <w:sz w:val="28"/>
          <w:szCs w:val="28"/>
          <w:lang w:eastAsia="ru-RU"/>
        </w:rPr>
        <w:t xml:space="preserve">в заявке </w:t>
      </w:r>
      <w:r w:rsidRPr="00C232FF">
        <w:rPr>
          <w:rFonts w:ascii="Times New Roman" w:eastAsia="Times New Roman" w:hAnsi="Times New Roman" w:cs="Times New Roman"/>
          <w:sz w:val="28"/>
          <w:szCs w:val="28"/>
          <w:lang w:eastAsia="ru-RU"/>
        </w:rPr>
        <w:t xml:space="preserve">недостоверной информации о товаре при проведении </w:t>
      </w:r>
      <w:r w:rsidR="00B800C8">
        <w:rPr>
          <w:rFonts w:ascii="Times New Roman" w:eastAsia="Times New Roman" w:hAnsi="Times New Roman" w:cs="Times New Roman"/>
          <w:sz w:val="28"/>
          <w:szCs w:val="28"/>
          <w:lang w:eastAsia="ru-RU"/>
        </w:rPr>
        <w:t>электронных аукционов, что</w:t>
      </w:r>
      <w:r w:rsidRPr="00C232FF">
        <w:rPr>
          <w:rFonts w:ascii="Times New Roman" w:eastAsia="Times New Roman" w:hAnsi="Times New Roman" w:cs="Times New Roman"/>
          <w:sz w:val="28"/>
          <w:szCs w:val="28"/>
          <w:lang w:eastAsia="ru-RU"/>
        </w:rPr>
        <w:t xml:space="preserve"> могл</w:t>
      </w:r>
      <w:r w:rsidR="00B800C8">
        <w:rPr>
          <w:rFonts w:ascii="Times New Roman" w:eastAsia="Times New Roman" w:hAnsi="Times New Roman" w:cs="Times New Roman"/>
          <w:sz w:val="28"/>
          <w:szCs w:val="28"/>
          <w:lang w:eastAsia="ru-RU"/>
        </w:rPr>
        <w:t>о</w:t>
      </w:r>
      <w:r w:rsidRPr="00C232FF">
        <w:rPr>
          <w:rFonts w:ascii="Times New Roman" w:eastAsia="Times New Roman" w:hAnsi="Times New Roman" w:cs="Times New Roman"/>
          <w:sz w:val="28"/>
          <w:szCs w:val="28"/>
          <w:lang w:eastAsia="ru-RU"/>
        </w:rPr>
        <w:t xml:space="preserve"> не только нарушить права </w:t>
      </w:r>
      <w:r w:rsidR="00B800C8">
        <w:rPr>
          <w:rFonts w:ascii="Times New Roman" w:eastAsia="Times New Roman" w:hAnsi="Times New Roman" w:cs="Times New Roman"/>
          <w:sz w:val="28"/>
          <w:szCs w:val="28"/>
          <w:lang w:eastAsia="ru-RU"/>
        </w:rPr>
        <w:t xml:space="preserve">заказчика </w:t>
      </w:r>
      <w:r w:rsidRPr="00C232FF">
        <w:rPr>
          <w:rFonts w:ascii="Times New Roman" w:eastAsia="Times New Roman" w:hAnsi="Times New Roman" w:cs="Times New Roman"/>
          <w:sz w:val="28"/>
          <w:szCs w:val="28"/>
          <w:lang w:eastAsia="ru-RU"/>
        </w:rPr>
        <w:t>и неограниченного круга лиц, которым предназначен лекарственный препарат, но и права</w:t>
      </w:r>
      <w:r w:rsidR="00B800C8">
        <w:rPr>
          <w:rFonts w:ascii="Times New Roman" w:eastAsia="Times New Roman" w:hAnsi="Times New Roman" w:cs="Times New Roman"/>
          <w:sz w:val="28"/>
          <w:szCs w:val="28"/>
          <w:lang w:eastAsia="ru-RU"/>
        </w:rPr>
        <w:t xml:space="preserve"> хозяйствующих субъектов-конкурентов, принимавших участие в торгах</w:t>
      </w:r>
      <w:r w:rsidRPr="00C232FF">
        <w:rPr>
          <w:rFonts w:ascii="Times New Roman" w:eastAsia="Times New Roman" w:hAnsi="Times New Roman" w:cs="Times New Roman"/>
          <w:sz w:val="28"/>
          <w:szCs w:val="28"/>
          <w:lang w:eastAsia="ru-RU"/>
        </w:rPr>
        <w:t xml:space="preserve">, так как </w:t>
      </w:r>
      <w:r w:rsidR="00B800C8">
        <w:rPr>
          <w:rFonts w:ascii="Times New Roman" w:eastAsia="Times New Roman" w:hAnsi="Times New Roman" w:cs="Times New Roman"/>
          <w:sz w:val="28"/>
          <w:szCs w:val="28"/>
          <w:lang w:eastAsia="ru-RU"/>
        </w:rPr>
        <w:t xml:space="preserve">такими действиями </w:t>
      </w:r>
      <w:r w:rsidRPr="00C232FF">
        <w:rPr>
          <w:rFonts w:ascii="Times New Roman" w:eastAsia="Times New Roman" w:hAnsi="Times New Roman" w:cs="Times New Roman"/>
          <w:sz w:val="28"/>
          <w:szCs w:val="28"/>
          <w:lang w:eastAsia="ru-RU"/>
        </w:rPr>
        <w:t>были или могли быть причинены убытки, нанесен или мог быть нанесен вред деловой репутации.</w:t>
      </w:r>
    </w:p>
    <w:p w:rsidR="00B800C8" w:rsidRDefault="00B800C8" w:rsidP="00187151">
      <w:pPr>
        <w:pStyle w:val="a3"/>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Выданные предупреждения </w:t>
      </w:r>
      <w:r w:rsidR="00187151">
        <w:rPr>
          <w:rFonts w:ascii="Times New Roman" w:eastAsia="Times New Roman" w:hAnsi="Times New Roman" w:cs="Times New Roman"/>
          <w:sz w:val="28"/>
          <w:szCs w:val="28"/>
          <w:lang w:eastAsia="ru-RU"/>
        </w:rPr>
        <w:t>о прекращении</w:t>
      </w:r>
      <w:r w:rsidR="00187151" w:rsidRPr="00187151">
        <w:rPr>
          <w:rFonts w:ascii="Times New Roman" w:eastAsia="Times New Roman" w:hAnsi="Times New Roman" w:cs="Times New Roman"/>
          <w:sz w:val="28"/>
          <w:szCs w:val="28"/>
          <w:lang w:eastAsia="ru-RU"/>
        </w:rPr>
        <w:t xml:space="preserve"> действий, содержащих признаки недобросовестной конкуренции путем недопущения в дальнейшем поставки государственным и муниципальным заказчикам </w:t>
      </w:r>
      <w:r w:rsidR="00187151">
        <w:rPr>
          <w:rFonts w:ascii="Times New Roman" w:eastAsia="Times New Roman" w:hAnsi="Times New Roman" w:cs="Times New Roman"/>
          <w:sz w:val="28"/>
          <w:szCs w:val="28"/>
          <w:lang w:eastAsia="ru-RU"/>
        </w:rPr>
        <w:t>товаров</w:t>
      </w:r>
      <w:r w:rsidR="00187151" w:rsidRPr="00187151">
        <w:rPr>
          <w:rFonts w:ascii="Times New Roman" w:eastAsia="Times New Roman" w:hAnsi="Times New Roman" w:cs="Times New Roman"/>
          <w:sz w:val="28"/>
          <w:szCs w:val="28"/>
          <w:lang w:eastAsia="ru-RU"/>
        </w:rPr>
        <w:t>, качество и п</w:t>
      </w:r>
      <w:r w:rsidR="00187151">
        <w:rPr>
          <w:rFonts w:ascii="Times New Roman" w:eastAsia="Times New Roman" w:hAnsi="Times New Roman" w:cs="Times New Roman"/>
          <w:sz w:val="28"/>
          <w:szCs w:val="28"/>
          <w:lang w:eastAsia="ru-RU"/>
        </w:rPr>
        <w:t>отребительские свойства которых не соответствую</w:t>
      </w:r>
      <w:r w:rsidR="00187151" w:rsidRPr="00187151">
        <w:rPr>
          <w:rFonts w:ascii="Times New Roman" w:eastAsia="Times New Roman" w:hAnsi="Times New Roman" w:cs="Times New Roman"/>
          <w:sz w:val="28"/>
          <w:szCs w:val="28"/>
          <w:lang w:eastAsia="ru-RU"/>
        </w:rPr>
        <w:t>т требования</w:t>
      </w:r>
      <w:r w:rsidR="00187151">
        <w:rPr>
          <w:rFonts w:ascii="Times New Roman" w:eastAsia="Times New Roman" w:hAnsi="Times New Roman" w:cs="Times New Roman"/>
          <w:sz w:val="28"/>
          <w:szCs w:val="28"/>
          <w:lang w:eastAsia="ru-RU"/>
        </w:rPr>
        <w:t xml:space="preserve">м действующего законодательства, </w:t>
      </w:r>
      <w:r>
        <w:rPr>
          <w:rFonts w:ascii="Times New Roman" w:eastAsia="Times New Roman" w:hAnsi="Times New Roman" w:cs="Times New Roman"/>
          <w:sz w:val="28"/>
          <w:szCs w:val="28"/>
          <w:lang w:eastAsia="ru-RU"/>
        </w:rPr>
        <w:t>исполнены в установленный срок.</w:t>
      </w:r>
    </w:p>
    <w:p w:rsidR="00E410F3" w:rsidRDefault="00E410F3" w:rsidP="00B800C8">
      <w:pPr>
        <w:pStyle w:val="a3"/>
        <w:spacing w:after="0" w:line="276" w:lineRule="auto"/>
        <w:ind w:left="709"/>
        <w:jc w:val="both"/>
        <w:rPr>
          <w:rFonts w:ascii="Times New Roman" w:eastAsia="Times New Roman" w:hAnsi="Times New Roman" w:cs="Times New Roman"/>
          <w:sz w:val="28"/>
          <w:szCs w:val="28"/>
          <w:lang w:eastAsia="ru-RU"/>
        </w:rPr>
      </w:pPr>
    </w:p>
    <w:p w:rsidR="00187151" w:rsidRPr="00187151" w:rsidRDefault="00187151" w:rsidP="005D123B">
      <w:pPr>
        <w:pStyle w:val="a3"/>
        <w:numPr>
          <w:ilvl w:val="0"/>
          <w:numId w:val="22"/>
        </w:numPr>
        <w:spacing w:after="0" w:line="276" w:lineRule="auto"/>
        <w:ind w:left="0" w:firstLine="709"/>
        <w:jc w:val="both"/>
        <w:rPr>
          <w:rFonts w:ascii="Times New Roman" w:eastAsia="Times New Roman" w:hAnsi="Times New Roman" w:cs="Times New Roman"/>
          <w:sz w:val="28"/>
          <w:szCs w:val="28"/>
          <w:lang w:eastAsia="ru-RU"/>
        </w:rPr>
      </w:pPr>
      <w:r w:rsidRPr="00187151">
        <w:rPr>
          <w:rFonts w:ascii="Times New Roman" w:eastAsia="Times New Roman" w:hAnsi="Times New Roman" w:cs="Times New Roman"/>
          <w:sz w:val="28"/>
          <w:szCs w:val="28"/>
          <w:lang w:eastAsia="ru-RU"/>
        </w:rPr>
        <w:t>Признаки недобросовестных действий</w:t>
      </w:r>
      <w:r>
        <w:rPr>
          <w:rFonts w:ascii="Times New Roman" w:eastAsia="Times New Roman" w:hAnsi="Times New Roman" w:cs="Times New Roman"/>
          <w:sz w:val="28"/>
          <w:szCs w:val="28"/>
          <w:lang w:eastAsia="ru-RU"/>
        </w:rPr>
        <w:t xml:space="preserve"> (статья 14.8 Закона о защите конкуренции)</w:t>
      </w:r>
      <w:r w:rsidRPr="00187151">
        <w:rPr>
          <w:rFonts w:ascii="Times New Roman" w:eastAsia="Times New Roman" w:hAnsi="Times New Roman" w:cs="Times New Roman"/>
          <w:sz w:val="28"/>
          <w:szCs w:val="28"/>
          <w:lang w:eastAsia="ru-RU"/>
        </w:rPr>
        <w:t xml:space="preserve"> выявлены у хозяйствующего субъекта, ставшего победителем торгов на право выполнения работ по реконструкции участка </w:t>
      </w:r>
      <w:r w:rsidRPr="00187151">
        <w:rPr>
          <w:rFonts w:ascii="Times New Roman" w:eastAsia="Times New Roman" w:hAnsi="Times New Roman" w:cs="Times New Roman"/>
          <w:sz w:val="28"/>
          <w:szCs w:val="28"/>
          <w:lang w:eastAsia="ru-RU"/>
        </w:rPr>
        <w:lastRenderedPageBreak/>
        <w:t xml:space="preserve">автомобильной дороги обход г. Абакана км 408-100 – км 410-745 с мостовым переходом через р. </w:t>
      </w:r>
      <w:proofErr w:type="spellStart"/>
      <w:r w:rsidRPr="00187151">
        <w:rPr>
          <w:rFonts w:ascii="Times New Roman" w:eastAsia="Times New Roman" w:hAnsi="Times New Roman" w:cs="Times New Roman"/>
          <w:sz w:val="28"/>
          <w:szCs w:val="28"/>
          <w:lang w:eastAsia="ru-RU"/>
        </w:rPr>
        <w:t>Ташеба</w:t>
      </w:r>
      <w:proofErr w:type="spellEnd"/>
      <w:r w:rsidRPr="00187151">
        <w:rPr>
          <w:rFonts w:ascii="Times New Roman" w:eastAsia="Times New Roman" w:hAnsi="Times New Roman" w:cs="Times New Roman"/>
          <w:sz w:val="28"/>
          <w:szCs w:val="28"/>
          <w:lang w:eastAsia="ru-RU"/>
        </w:rPr>
        <w:t xml:space="preserve">. Так, Общество предоставило в составе заявки недостоверные сведения о наличии опыта исполнения контракта, что </w:t>
      </w:r>
      <w:r>
        <w:rPr>
          <w:rFonts w:ascii="Times New Roman" w:eastAsia="Times New Roman" w:hAnsi="Times New Roman" w:cs="Times New Roman"/>
          <w:sz w:val="28"/>
          <w:szCs w:val="28"/>
          <w:lang w:eastAsia="ru-RU"/>
        </w:rPr>
        <w:t>ввело в заблуждение комиссию у</w:t>
      </w:r>
      <w:r w:rsidRPr="00187151">
        <w:rPr>
          <w:rFonts w:ascii="Times New Roman" w:eastAsia="Times New Roman" w:hAnsi="Times New Roman" w:cs="Times New Roman"/>
          <w:sz w:val="28"/>
          <w:szCs w:val="28"/>
          <w:lang w:eastAsia="ru-RU"/>
        </w:rPr>
        <w:t>полномоченного органа при определении победителя электронного аукциона относительно необходимого уровня квалификации для выполнения работ.</w:t>
      </w:r>
    </w:p>
    <w:p w:rsidR="00187151" w:rsidRDefault="00187151" w:rsidP="0065061D">
      <w:pPr>
        <w:spacing w:after="0" w:line="276" w:lineRule="auto"/>
        <w:ind w:firstLine="709"/>
        <w:jc w:val="both"/>
        <w:rPr>
          <w:rFonts w:ascii="Times New Roman" w:eastAsia="Times New Roman" w:hAnsi="Times New Roman" w:cs="Times New Roman"/>
          <w:sz w:val="28"/>
          <w:szCs w:val="28"/>
          <w:lang w:eastAsia="ru-RU"/>
        </w:rPr>
      </w:pPr>
      <w:r w:rsidRPr="00187151">
        <w:rPr>
          <w:rFonts w:ascii="Times New Roman" w:eastAsia="Times New Roman" w:hAnsi="Times New Roman" w:cs="Times New Roman"/>
          <w:sz w:val="28"/>
          <w:szCs w:val="28"/>
          <w:lang w:eastAsia="ru-RU"/>
        </w:rPr>
        <w:t>Таким образ</w:t>
      </w:r>
      <w:r>
        <w:rPr>
          <w:rFonts w:ascii="Times New Roman" w:eastAsia="Times New Roman" w:hAnsi="Times New Roman" w:cs="Times New Roman"/>
          <w:sz w:val="28"/>
          <w:szCs w:val="28"/>
          <w:lang w:eastAsia="ru-RU"/>
        </w:rPr>
        <w:t>ом, своими действиями ООО «…</w:t>
      </w:r>
      <w:r w:rsidRPr="00187151">
        <w:rPr>
          <w:rFonts w:ascii="Times New Roman" w:eastAsia="Times New Roman" w:hAnsi="Times New Roman" w:cs="Times New Roman"/>
          <w:sz w:val="28"/>
          <w:szCs w:val="28"/>
          <w:lang w:eastAsia="ru-RU"/>
        </w:rPr>
        <w:t>» могло причинить убытки другим участникам аукциона, действительно имеющим необходимый уровень кв</w:t>
      </w:r>
      <w:r>
        <w:rPr>
          <w:rFonts w:ascii="Times New Roman" w:eastAsia="Times New Roman" w:hAnsi="Times New Roman" w:cs="Times New Roman"/>
          <w:sz w:val="28"/>
          <w:szCs w:val="28"/>
          <w:lang w:eastAsia="ru-RU"/>
        </w:rPr>
        <w:t>алификации для выполнения работ.</w:t>
      </w:r>
    </w:p>
    <w:p w:rsidR="00187151" w:rsidRDefault="00187151" w:rsidP="0065061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Выданное предупреждение о прекращении</w:t>
      </w:r>
      <w:r w:rsidRPr="00187151">
        <w:rPr>
          <w:rFonts w:ascii="Times New Roman" w:eastAsia="Times New Roman" w:hAnsi="Times New Roman" w:cs="Times New Roman"/>
          <w:sz w:val="28"/>
          <w:szCs w:val="28"/>
          <w:lang w:eastAsia="ru-RU"/>
        </w:rPr>
        <w:t xml:space="preserve"> действий, содержащих признаки недобросовестной конкуренции путем недопущения в дальнейшем предоставления при участии в закупках на право заключения контрактов на выполнение работ по ремонту, содержанию автомобильных дорог, если начальная (максимальная) цена контракта (цена лота) превышает 10 млн. рублей, недостоверных сведения об опыте исполнения одного контракта (договора), а именн</w:t>
      </w:r>
      <w:r>
        <w:rPr>
          <w:rFonts w:ascii="Times New Roman" w:eastAsia="Times New Roman" w:hAnsi="Times New Roman" w:cs="Times New Roman"/>
          <w:sz w:val="28"/>
          <w:szCs w:val="28"/>
          <w:lang w:eastAsia="ru-RU"/>
        </w:rPr>
        <w:t>о спорного договора подряда, находится в стадии исполнения.</w:t>
      </w:r>
    </w:p>
    <w:p w:rsidR="00187151" w:rsidRDefault="00187151" w:rsidP="0065061D">
      <w:pPr>
        <w:spacing w:after="0" w:line="276" w:lineRule="auto"/>
        <w:ind w:firstLine="709"/>
        <w:jc w:val="both"/>
        <w:rPr>
          <w:rFonts w:ascii="Times New Roman" w:eastAsia="Times New Roman" w:hAnsi="Times New Roman" w:cs="Times New Roman"/>
          <w:sz w:val="28"/>
          <w:szCs w:val="28"/>
          <w:lang w:eastAsia="ru-RU"/>
        </w:rPr>
      </w:pP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Таким образом, к мерам антимонопольного реагирования относятся:</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Предостережение – выдается должностному лицу при публичном заявлении о планируемом поведении на товарном рынке, если такое поведение может привести к нарушению антимонопольного законодательства.</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Предупреждение – выдается органу власти, хозяйствующему субъекту при наличии признаков нарушения АМЗ (пункты 3, 5, 6 и 8 части 1 статьи 10, статьи 14.1, 14.2, 14.3, 14.7, 14.8, 15 Закона о защите конкуренции).</w:t>
      </w:r>
    </w:p>
    <w:p w:rsidR="00754B56" w:rsidRPr="00754B56" w:rsidRDefault="00754B56" w:rsidP="0065061D">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Предписание – выдается органу власти, хозяйствующему субъекту по результатам рассмотрения дела, в случае принятия решения о наличии нарушения (статьи 11, 15, 16, 17, 17.1, глава 2.1 Закона о защите конкуренции).</w:t>
      </w:r>
    </w:p>
    <w:p w:rsidR="00754B56" w:rsidRDefault="00754B56" w:rsidP="0065061D">
      <w:pPr>
        <w:spacing w:after="0" w:line="276"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B908EA" w:rsidRPr="00754B56" w:rsidRDefault="00B908EA" w:rsidP="0065061D">
      <w:pPr>
        <w:spacing w:after="0" w:line="276" w:lineRule="auto"/>
        <w:rPr>
          <w:rFonts w:ascii="Times New Roman" w:eastAsia="Times New Roman" w:hAnsi="Times New Roman" w:cs="Times New Roman"/>
          <w:sz w:val="28"/>
          <w:szCs w:val="28"/>
          <w:lang w:eastAsia="ru-RU"/>
        </w:rPr>
      </w:pPr>
    </w:p>
    <w:p w:rsidR="00564FD0" w:rsidRPr="00B908EA" w:rsidRDefault="00564FD0" w:rsidP="0065061D">
      <w:pPr>
        <w:pStyle w:val="a3"/>
        <w:numPr>
          <w:ilvl w:val="0"/>
          <w:numId w:val="12"/>
        </w:numPr>
        <w:spacing w:after="0" w:line="276" w:lineRule="auto"/>
        <w:ind w:left="0" w:firstLine="708"/>
        <w:jc w:val="both"/>
        <w:rPr>
          <w:rFonts w:ascii="Times New Roman" w:eastAsia="Times New Roman" w:hAnsi="Times New Roman" w:cs="Times New Roman"/>
          <w:b/>
          <w:sz w:val="28"/>
          <w:szCs w:val="28"/>
          <w:lang w:eastAsia="ru-RU"/>
        </w:rPr>
      </w:pPr>
      <w:r w:rsidRPr="00B908EA">
        <w:rPr>
          <w:rFonts w:ascii="Times New Roman" w:eastAsia="Times New Roman" w:hAnsi="Times New Roman" w:cs="Times New Roman"/>
          <w:b/>
          <w:sz w:val="28"/>
          <w:szCs w:val="28"/>
          <w:lang w:eastAsia="ru-RU"/>
        </w:rPr>
        <w:t xml:space="preserve">Контроль за соблюдением </w:t>
      </w:r>
      <w:r w:rsidR="00B908EA">
        <w:rPr>
          <w:rFonts w:ascii="Times New Roman" w:eastAsia="Times New Roman" w:hAnsi="Times New Roman" w:cs="Times New Roman"/>
          <w:b/>
          <w:sz w:val="28"/>
          <w:szCs w:val="28"/>
          <w:lang w:eastAsia="ru-RU"/>
        </w:rPr>
        <w:t>реклам</w:t>
      </w:r>
      <w:r w:rsidRPr="00B908EA">
        <w:rPr>
          <w:rFonts w:ascii="Times New Roman" w:eastAsia="Times New Roman" w:hAnsi="Times New Roman" w:cs="Times New Roman"/>
          <w:b/>
          <w:sz w:val="28"/>
          <w:szCs w:val="28"/>
          <w:lang w:eastAsia="ru-RU"/>
        </w:rPr>
        <w:t>ного законодательства</w:t>
      </w:r>
    </w:p>
    <w:p w:rsidR="004C2644" w:rsidRDefault="004C2644" w:rsidP="0065061D">
      <w:pPr>
        <w:tabs>
          <w:tab w:val="left" w:pos="142"/>
        </w:tabs>
        <w:spacing w:after="0" w:line="276" w:lineRule="auto"/>
        <w:ind w:firstLine="709"/>
        <w:contextualSpacing/>
        <w:jc w:val="both"/>
        <w:rPr>
          <w:rFonts w:ascii="Times New Roman" w:hAnsi="Times New Roman" w:cs="Times New Roman"/>
          <w:b/>
          <w:sz w:val="28"/>
          <w:szCs w:val="28"/>
        </w:rPr>
      </w:pPr>
    </w:p>
    <w:p w:rsidR="004C2644" w:rsidRPr="004C2644" w:rsidRDefault="004C2644" w:rsidP="0065061D">
      <w:pPr>
        <w:tabs>
          <w:tab w:val="left" w:pos="142"/>
        </w:tabs>
        <w:spacing w:after="0" w:line="276" w:lineRule="auto"/>
        <w:ind w:firstLine="709"/>
        <w:contextualSpacing/>
        <w:jc w:val="both"/>
        <w:rPr>
          <w:rFonts w:ascii="Times New Roman" w:hAnsi="Times New Roman" w:cs="Times New Roman"/>
          <w:sz w:val="28"/>
          <w:szCs w:val="28"/>
        </w:rPr>
      </w:pPr>
      <w:r w:rsidRPr="004C2644">
        <w:rPr>
          <w:rFonts w:ascii="Times New Roman" w:hAnsi="Times New Roman" w:cs="Times New Roman"/>
          <w:sz w:val="28"/>
          <w:szCs w:val="28"/>
        </w:rPr>
        <w:t>В Федеральном законе от 13.03.2006 г. № 38-ФЗ «О рекламе» (далее – Закон о рекламе) четко регламентированы как общие подходы к рекламе, так и определена специфика различных видов рекламной деятельности, рекламирования отдельных видов товаров.</w:t>
      </w:r>
    </w:p>
    <w:p w:rsidR="004C2644" w:rsidRDefault="004C2644" w:rsidP="0065061D">
      <w:pPr>
        <w:tabs>
          <w:tab w:val="left" w:pos="142"/>
        </w:tabs>
        <w:spacing w:after="0" w:line="276" w:lineRule="auto"/>
        <w:ind w:firstLine="709"/>
        <w:contextualSpacing/>
        <w:jc w:val="both"/>
        <w:rPr>
          <w:rFonts w:ascii="Times New Roman" w:hAnsi="Times New Roman" w:cs="Times New Roman"/>
          <w:sz w:val="28"/>
          <w:szCs w:val="28"/>
        </w:rPr>
      </w:pPr>
      <w:r w:rsidRPr="004C2644">
        <w:rPr>
          <w:rFonts w:ascii="Times New Roman" w:hAnsi="Times New Roman" w:cs="Times New Roman"/>
          <w:sz w:val="28"/>
          <w:szCs w:val="28"/>
        </w:rPr>
        <w:t xml:space="preserve">Общие требования к рекламе, закрепленные в статье 5 Закона о рекламе, являются типичными правилами, которым должна соответствовать каждая </w:t>
      </w:r>
      <w:r w:rsidRPr="004C2644">
        <w:rPr>
          <w:rFonts w:ascii="Times New Roman" w:hAnsi="Times New Roman" w:cs="Times New Roman"/>
          <w:sz w:val="28"/>
          <w:szCs w:val="28"/>
        </w:rPr>
        <w:lastRenderedPageBreak/>
        <w:t>реклама независимо от объектов рекламирования, видов рекламы, способов ее выражения и распространения.</w:t>
      </w:r>
    </w:p>
    <w:p w:rsidR="004C2644" w:rsidRDefault="004C2644" w:rsidP="0065061D">
      <w:pPr>
        <w:tabs>
          <w:tab w:val="left" w:pos="142"/>
        </w:tabs>
        <w:spacing w:after="0" w:line="276" w:lineRule="auto"/>
        <w:ind w:firstLine="709"/>
        <w:contextualSpacing/>
        <w:jc w:val="both"/>
        <w:rPr>
          <w:rFonts w:ascii="Times New Roman" w:hAnsi="Times New Roman" w:cs="Times New Roman"/>
          <w:sz w:val="28"/>
          <w:szCs w:val="28"/>
        </w:rPr>
      </w:pPr>
    </w:p>
    <w:p w:rsidR="004C2644" w:rsidRPr="00C56B63" w:rsidRDefault="004C2644" w:rsidP="00C56B63">
      <w:pPr>
        <w:pStyle w:val="a3"/>
        <w:numPr>
          <w:ilvl w:val="0"/>
          <w:numId w:val="24"/>
        </w:numPr>
        <w:spacing w:after="0" w:line="276" w:lineRule="auto"/>
        <w:ind w:left="0" w:firstLine="709"/>
        <w:jc w:val="both"/>
        <w:rPr>
          <w:rFonts w:ascii="Times New Roman" w:hAnsi="Times New Roman" w:cs="Times New Roman"/>
          <w:sz w:val="28"/>
          <w:szCs w:val="28"/>
        </w:rPr>
      </w:pPr>
      <w:r w:rsidRPr="00C56B63">
        <w:rPr>
          <w:rFonts w:ascii="Times New Roman" w:hAnsi="Times New Roman" w:cs="Times New Roman"/>
          <w:sz w:val="28"/>
          <w:szCs w:val="28"/>
        </w:rPr>
        <w:t xml:space="preserve">Направление нежелательных смс-сообщений рекламного характера без согласия абонента является самым распространенным нарушением рекламного законодательства (пункт 1 статьи 18 Закона о рекламе). </w:t>
      </w:r>
    </w:p>
    <w:p w:rsidR="00187151" w:rsidRDefault="00187151" w:rsidP="0018715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w:t>
      </w:r>
      <w:r w:rsidR="000D6972">
        <w:rPr>
          <w:rFonts w:ascii="Times New Roman" w:hAnsi="Times New Roman" w:cs="Times New Roman"/>
          <w:sz w:val="28"/>
          <w:szCs w:val="28"/>
        </w:rPr>
        <w:t xml:space="preserve"> квартале 2020 года п</w:t>
      </w:r>
      <w:r w:rsidR="004C2644">
        <w:rPr>
          <w:rFonts w:ascii="Times New Roman" w:hAnsi="Times New Roman" w:cs="Times New Roman"/>
          <w:sz w:val="28"/>
          <w:szCs w:val="28"/>
        </w:rPr>
        <w:t xml:space="preserve">о </w:t>
      </w:r>
      <w:r>
        <w:rPr>
          <w:rFonts w:ascii="Times New Roman" w:hAnsi="Times New Roman" w:cs="Times New Roman"/>
          <w:sz w:val="28"/>
          <w:szCs w:val="28"/>
        </w:rPr>
        <w:t>одному делу</w:t>
      </w:r>
      <w:r w:rsidR="004C2644">
        <w:rPr>
          <w:rFonts w:ascii="Times New Roman" w:hAnsi="Times New Roman" w:cs="Times New Roman"/>
          <w:sz w:val="28"/>
          <w:szCs w:val="28"/>
        </w:rPr>
        <w:t xml:space="preserve"> в</w:t>
      </w:r>
      <w:r w:rsidR="004C2644" w:rsidRPr="004C2644">
        <w:rPr>
          <w:rFonts w:ascii="Times New Roman" w:hAnsi="Times New Roman" w:cs="Times New Roman"/>
          <w:sz w:val="28"/>
          <w:szCs w:val="28"/>
        </w:rPr>
        <w:t xml:space="preserve"> отношении </w:t>
      </w:r>
      <w:proofErr w:type="spellStart"/>
      <w:r>
        <w:rPr>
          <w:rFonts w:ascii="Times New Roman" w:hAnsi="Times New Roman" w:cs="Times New Roman"/>
          <w:sz w:val="28"/>
          <w:szCs w:val="28"/>
        </w:rPr>
        <w:t>рекламораспространителя</w:t>
      </w:r>
      <w:proofErr w:type="spellEnd"/>
      <w:r w:rsidR="004C2644">
        <w:rPr>
          <w:rFonts w:ascii="Times New Roman" w:hAnsi="Times New Roman" w:cs="Times New Roman"/>
          <w:sz w:val="28"/>
          <w:szCs w:val="28"/>
        </w:rPr>
        <w:t xml:space="preserve"> </w:t>
      </w:r>
      <w:r>
        <w:rPr>
          <w:rFonts w:ascii="Times New Roman" w:hAnsi="Times New Roman" w:cs="Times New Roman"/>
          <w:sz w:val="28"/>
          <w:szCs w:val="28"/>
        </w:rPr>
        <w:t>комиссия</w:t>
      </w:r>
      <w:r w:rsidR="004C2644" w:rsidRPr="004C2644">
        <w:rPr>
          <w:rFonts w:ascii="Times New Roman" w:hAnsi="Times New Roman" w:cs="Times New Roman"/>
          <w:sz w:val="28"/>
          <w:szCs w:val="28"/>
        </w:rPr>
        <w:t xml:space="preserve"> Хакасского УФАС России </w:t>
      </w:r>
      <w:r>
        <w:rPr>
          <w:rFonts w:ascii="Times New Roman" w:hAnsi="Times New Roman" w:cs="Times New Roman"/>
          <w:sz w:val="28"/>
          <w:szCs w:val="28"/>
        </w:rPr>
        <w:t>приняла решение о признании рекламы</w:t>
      </w:r>
      <w:r w:rsidR="00C56B63">
        <w:rPr>
          <w:rFonts w:ascii="Times New Roman" w:hAnsi="Times New Roman" w:cs="Times New Roman"/>
          <w:sz w:val="28"/>
          <w:szCs w:val="28"/>
        </w:rPr>
        <w:t xml:space="preserve"> ненадлежащей, индивидуальный </w:t>
      </w:r>
      <w:r>
        <w:rPr>
          <w:rFonts w:ascii="Times New Roman" w:hAnsi="Times New Roman" w:cs="Times New Roman"/>
          <w:sz w:val="28"/>
          <w:szCs w:val="28"/>
        </w:rPr>
        <w:t>предпринимател</w:t>
      </w:r>
      <w:r w:rsidR="00C56B63">
        <w:rPr>
          <w:rFonts w:ascii="Times New Roman" w:hAnsi="Times New Roman" w:cs="Times New Roman"/>
          <w:sz w:val="28"/>
          <w:szCs w:val="28"/>
        </w:rPr>
        <w:t>ь, осуществлявший нежелательную смс-рассылку, был признан</w:t>
      </w:r>
      <w:r w:rsidRPr="00187151">
        <w:rPr>
          <w:rFonts w:ascii="Times New Roman" w:hAnsi="Times New Roman" w:cs="Times New Roman"/>
          <w:sz w:val="28"/>
          <w:szCs w:val="28"/>
        </w:rPr>
        <w:t xml:space="preserve"> нарушившим положения Закона о </w:t>
      </w:r>
      <w:r w:rsidR="00C56B63">
        <w:rPr>
          <w:rFonts w:ascii="Times New Roman" w:hAnsi="Times New Roman" w:cs="Times New Roman"/>
          <w:sz w:val="28"/>
          <w:szCs w:val="28"/>
        </w:rPr>
        <w:t>рекламе, привлечен к административной ответственности.</w:t>
      </w:r>
    </w:p>
    <w:p w:rsidR="00C56B63" w:rsidRDefault="00C56B63" w:rsidP="00187151">
      <w:pPr>
        <w:spacing w:after="0" w:line="276" w:lineRule="auto"/>
        <w:ind w:firstLine="709"/>
        <w:jc w:val="both"/>
        <w:rPr>
          <w:rFonts w:ascii="Times New Roman" w:hAnsi="Times New Roman" w:cs="Times New Roman"/>
          <w:sz w:val="28"/>
          <w:szCs w:val="28"/>
        </w:rPr>
      </w:pPr>
    </w:p>
    <w:p w:rsidR="00A2333D" w:rsidRDefault="00A2333D" w:rsidP="00C72BA2">
      <w:pPr>
        <w:pStyle w:val="a3"/>
        <w:numPr>
          <w:ilvl w:val="0"/>
          <w:numId w:val="24"/>
        </w:numPr>
        <w:autoSpaceDE w:val="0"/>
        <w:autoSpaceDN w:val="0"/>
        <w:adjustRightInd w:val="0"/>
        <w:spacing w:after="0" w:line="276" w:lineRule="auto"/>
        <w:ind w:left="0" w:firstLine="540"/>
        <w:jc w:val="both"/>
        <w:rPr>
          <w:rFonts w:ascii="Times New Roman" w:hAnsi="Times New Roman" w:cs="Times New Roman"/>
          <w:sz w:val="28"/>
          <w:szCs w:val="28"/>
        </w:rPr>
      </w:pPr>
      <w:r w:rsidRPr="00A2333D">
        <w:rPr>
          <w:rFonts w:ascii="Times New Roman" w:hAnsi="Times New Roman" w:cs="Times New Roman"/>
          <w:sz w:val="28"/>
          <w:szCs w:val="28"/>
        </w:rPr>
        <w:t>Во втором квартале 2020 года возбуждены два дела в отношении</w:t>
      </w:r>
      <w:r>
        <w:rPr>
          <w:rFonts w:ascii="Times New Roman" w:hAnsi="Times New Roman" w:cs="Times New Roman"/>
          <w:sz w:val="28"/>
          <w:szCs w:val="28"/>
        </w:rPr>
        <w:t xml:space="preserve"> хозяйствующих субъектов</w:t>
      </w:r>
      <w:r w:rsidRPr="00A2333D">
        <w:rPr>
          <w:rFonts w:ascii="Times New Roman" w:hAnsi="Times New Roman" w:cs="Times New Roman"/>
          <w:sz w:val="28"/>
          <w:szCs w:val="28"/>
        </w:rPr>
        <w:t xml:space="preserve">, </w:t>
      </w:r>
      <w:r>
        <w:rPr>
          <w:rFonts w:ascii="Times New Roman" w:hAnsi="Times New Roman" w:cs="Times New Roman"/>
          <w:sz w:val="28"/>
          <w:szCs w:val="28"/>
        </w:rPr>
        <w:t>являющих</w:t>
      </w:r>
      <w:r w:rsidRPr="00A2333D">
        <w:rPr>
          <w:rFonts w:ascii="Times New Roman" w:hAnsi="Times New Roman" w:cs="Times New Roman"/>
          <w:sz w:val="28"/>
          <w:szCs w:val="28"/>
        </w:rPr>
        <w:t xml:space="preserve">ся </w:t>
      </w:r>
      <w:proofErr w:type="spellStart"/>
      <w:r w:rsidRPr="00A2333D">
        <w:rPr>
          <w:rFonts w:ascii="Times New Roman" w:hAnsi="Times New Roman" w:cs="Times New Roman"/>
          <w:sz w:val="28"/>
          <w:szCs w:val="28"/>
        </w:rPr>
        <w:t>рекламораспространителями</w:t>
      </w:r>
      <w:proofErr w:type="spellEnd"/>
      <w:r w:rsidRPr="00A2333D">
        <w:rPr>
          <w:rFonts w:ascii="Times New Roman" w:hAnsi="Times New Roman" w:cs="Times New Roman"/>
          <w:sz w:val="28"/>
          <w:szCs w:val="28"/>
        </w:rPr>
        <w:t>. Их реклама содержала</w:t>
      </w:r>
      <w:r w:rsidRPr="00A2333D">
        <w:rPr>
          <w:rFonts w:ascii="Times New Roman" w:hAnsi="Times New Roman" w:cs="Times New Roman"/>
          <w:sz w:val="28"/>
          <w:szCs w:val="28"/>
        </w:rPr>
        <w:t xml:space="preserve"> информацию о предоставлении финансовых услуг. </w:t>
      </w:r>
    </w:p>
    <w:p w:rsidR="00A2333D" w:rsidRPr="00A2333D" w:rsidRDefault="00A2333D" w:rsidP="00A2333D">
      <w:pPr>
        <w:autoSpaceDE w:val="0"/>
        <w:autoSpaceDN w:val="0"/>
        <w:adjustRightInd w:val="0"/>
        <w:spacing w:after="0" w:line="276" w:lineRule="auto"/>
        <w:ind w:firstLine="540"/>
        <w:jc w:val="both"/>
        <w:rPr>
          <w:rFonts w:ascii="Times New Roman" w:hAnsi="Times New Roman" w:cs="Times New Roman"/>
          <w:sz w:val="28"/>
          <w:szCs w:val="28"/>
        </w:rPr>
      </w:pPr>
      <w:r w:rsidRPr="00A2333D">
        <w:rPr>
          <w:rFonts w:ascii="Times New Roman" w:hAnsi="Times New Roman" w:cs="Times New Roman"/>
          <w:sz w:val="28"/>
          <w:szCs w:val="28"/>
        </w:rPr>
        <w:t xml:space="preserve">Вместе с тем, в </w:t>
      </w:r>
      <w:hyperlink r:id="rId12" w:history="1">
        <w:r w:rsidRPr="00A2333D">
          <w:rPr>
            <w:rFonts w:ascii="Times New Roman" w:hAnsi="Times New Roman" w:cs="Times New Roman"/>
            <w:sz w:val="28"/>
            <w:szCs w:val="28"/>
          </w:rPr>
          <w:t>части 13 статьи 28</w:t>
        </w:r>
      </w:hyperlink>
      <w:r w:rsidRPr="00A2333D">
        <w:rPr>
          <w:rFonts w:ascii="Times New Roman" w:hAnsi="Times New Roman" w:cs="Times New Roman"/>
          <w:sz w:val="28"/>
          <w:szCs w:val="28"/>
        </w:rPr>
        <w:t xml:space="preserve"> Закона о рекламе указано, что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13" w:history="1">
        <w:r w:rsidRPr="00A2333D">
          <w:rPr>
            <w:rFonts w:ascii="Times New Roman" w:hAnsi="Times New Roman" w:cs="Times New Roman"/>
            <w:sz w:val="28"/>
            <w:szCs w:val="28"/>
          </w:rPr>
          <w:t>законом</w:t>
        </w:r>
      </w:hyperlink>
      <w:r w:rsidRPr="00A2333D">
        <w:rPr>
          <w:rFonts w:ascii="Times New Roman" w:hAnsi="Times New Roman" w:cs="Times New Roman"/>
          <w:sz w:val="28"/>
          <w:szCs w:val="28"/>
        </w:rPr>
        <w:t xml:space="preserve"> «О потребительском кредите (займе)», не допускается.</w:t>
      </w:r>
    </w:p>
    <w:p w:rsidR="00A2333D" w:rsidRPr="001A2FC0" w:rsidRDefault="00A2333D" w:rsidP="00A2333D">
      <w:pPr>
        <w:autoSpaceDE w:val="0"/>
        <w:autoSpaceDN w:val="0"/>
        <w:adjustRightInd w:val="0"/>
        <w:spacing w:after="0" w:line="276" w:lineRule="auto"/>
        <w:ind w:firstLine="709"/>
        <w:jc w:val="both"/>
        <w:rPr>
          <w:rFonts w:ascii="Times New Roman" w:hAnsi="Times New Roman" w:cs="Times New Roman"/>
          <w:sz w:val="28"/>
          <w:szCs w:val="28"/>
        </w:rPr>
      </w:pPr>
      <w:r w:rsidRPr="001A2FC0">
        <w:rPr>
          <w:rFonts w:ascii="Times New Roman" w:hAnsi="Times New Roman" w:cs="Times New Roman"/>
          <w:sz w:val="28"/>
          <w:szCs w:val="28"/>
        </w:rPr>
        <w:t>Хакасским УФАС России установлено, что размещаемая информация направлена на привлечение внимания, поддержание интереса неопределенного круга лиц и продвижение на рынке объекта рекламирования, в данном случае объектом рекламирования выступают услуги, оказываемые ломбардами (предоставление краткосрочных займов гражданам и хранение вещей), а значит, является рекламой.</w:t>
      </w:r>
    </w:p>
    <w:p w:rsidR="00A2333D" w:rsidRDefault="00A2333D" w:rsidP="00A2333D">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хозяйствующие субъекты не состояли</w:t>
      </w:r>
      <w:r w:rsidRPr="001A2FC0">
        <w:rPr>
          <w:rFonts w:ascii="Times New Roman" w:hAnsi="Times New Roman" w:cs="Times New Roman"/>
          <w:sz w:val="28"/>
          <w:szCs w:val="28"/>
        </w:rPr>
        <w:t xml:space="preserve"> в государственном реестре финансовых организаций, в связи с чем, антимонопольны</w:t>
      </w:r>
      <w:r>
        <w:rPr>
          <w:rFonts w:ascii="Times New Roman" w:hAnsi="Times New Roman" w:cs="Times New Roman"/>
          <w:sz w:val="28"/>
          <w:szCs w:val="28"/>
        </w:rPr>
        <w:t>м органом были возбуждены дела</w:t>
      </w:r>
      <w:r w:rsidRPr="001A2FC0">
        <w:rPr>
          <w:rFonts w:ascii="Times New Roman" w:hAnsi="Times New Roman" w:cs="Times New Roman"/>
          <w:sz w:val="28"/>
          <w:szCs w:val="28"/>
        </w:rPr>
        <w:t xml:space="preserve"> по факту нарушения выше</w:t>
      </w:r>
      <w:r>
        <w:rPr>
          <w:rFonts w:ascii="Times New Roman" w:hAnsi="Times New Roman" w:cs="Times New Roman"/>
          <w:sz w:val="28"/>
          <w:szCs w:val="28"/>
        </w:rPr>
        <w:t>указанной нормы Закона</w:t>
      </w:r>
      <w:r w:rsidRPr="001A2FC0">
        <w:rPr>
          <w:rFonts w:ascii="Times New Roman" w:hAnsi="Times New Roman" w:cs="Times New Roman"/>
          <w:sz w:val="28"/>
          <w:szCs w:val="28"/>
        </w:rPr>
        <w:t xml:space="preserve"> о рекламе. </w:t>
      </w:r>
    </w:p>
    <w:p w:rsidR="00A2333D" w:rsidRDefault="00A2333D" w:rsidP="00A2333D">
      <w:pPr>
        <w:autoSpaceDE w:val="0"/>
        <w:autoSpaceDN w:val="0"/>
        <w:adjustRightInd w:val="0"/>
        <w:spacing w:after="0" w:line="276" w:lineRule="auto"/>
        <w:ind w:firstLine="709"/>
        <w:jc w:val="both"/>
        <w:rPr>
          <w:rFonts w:ascii="Times New Roman" w:hAnsi="Times New Roman" w:cs="Times New Roman"/>
          <w:sz w:val="28"/>
          <w:szCs w:val="28"/>
        </w:rPr>
      </w:pPr>
    </w:p>
    <w:p w:rsidR="00A2333D" w:rsidRDefault="00C9691B" w:rsidP="00C9691B">
      <w:pPr>
        <w:pStyle w:val="a3"/>
        <w:numPr>
          <w:ilvl w:val="0"/>
          <w:numId w:val="24"/>
        </w:numPr>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Хакасским УФАС России выявлены признаки </w:t>
      </w:r>
      <w:r w:rsidRPr="00C9691B">
        <w:rPr>
          <w:rFonts w:ascii="Times New Roman" w:hAnsi="Times New Roman" w:cs="Times New Roman"/>
          <w:sz w:val="28"/>
          <w:szCs w:val="28"/>
        </w:rPr>
        <w:t xml:space="preserve">нарушения части 7 статьи 5, части 2.1, части 3 статьи </w:t>
      </w:r>
      <w:r w:rsidR="00655E3B">
        <w:rPr>
          <w:rFonts w:ascii="Times New Roman" w:hAnsi="Times New Roman" w:cs="Times New Roman"/>
          <w:sz w:val="28"/>
          <w:szCs w:val="28"/>
        </w:rPr>
        <w:t xml:space="preserve">21 </w:t>
      </w:r>
      <w:r w:rsidRPr="00C9691B">
        <w:rPr>
          <w:rFonts w:ascii="Times New Roman" w:hAnsi="Times New Roman" w:cs="Times New Roman"/>
          <w:sz w:val="28"/>
          <w:szCs w:val="28"/>
        </w:rPr>
        <w:t>Закон</w:t>
      </w:r>
      <w:r>
        <w:rPr>
          <w:rFonts w:ascii="Times New Roman" w:hAnsi="Times New Roman" w:cs="Times New Roman"/>
          <w:sz w:val="28"/>
          <w:szCs w:val="28"/>
        </w:rPr>
        <w:t>а о рекламе, выразившие</w:t>
      </w:r>
      <w:r w:rsidRPr="00C9691B">
        <w:rPr>
          <w:rFonts w:ascii="Times New Roman" w:hAnsi="Times New Roman" w:cs="Times New Roman"/>
          <w:sz w:val="28"/>
          <w:szCs w:val="28"/>
        </w:rPr>
        <w:t xml:space="preserve">ся в распространении </w:t>
      </w:r>
      <w:r>
        <w:rPr>
          <w:rFonts w:ascii="Times New Roman" w:hAnsi="Times New Roman" w:cs="Times New Roman"/>
          <w:sz w:val="28"/>
          <w:szCs w:val="28"/>
        </w:rPr>
        <w:t xml:space="preserve">хозяйствующим субъектом </w:t>
      </w:r>
      <w:r w:rsidRPr="00C9691B">
        <w:rPr>
          <w:rFonts w:ascii="Times New Roman" w:hAnsi="Times New Roman" w:cs="Times New Roman"/>
          <w:sz w:val="28"/>
          <w:szCs w:val="28"/>
        </w:rPr>
        <w:t>рекламы алкогольной продукции, содержащей этиловый спирт более 0,5 процента объема готовой продукции, которая не входит в перечень исключений пищевой продукции, установленный Прав</w:t>
      </w:r>
      <w:r>
        <w:rPr>
          <w:rFonts w:ascii="Times New Roman" w:hAnsi="Times New Roman" w:cs="Times New Roman"/>
          <w:sz w:val="28"/>
          <w:szCs w:val="28"/>
        </w:rPr>
        <w:t>ительством Российской Федерации.</w:t>
      </w:r>
    </w:p>
    <w:p w:rsidR="00C9691B" w:rsidRDefault="00655E3B" w:rsidP="00655E3B">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словами, </w:t>
      </w:r>
      <w:r w:rsidRPr="00655E3B">
        <w:rPr>
          <w:rFonts w:ascii="Times New Roman" w:hAnsi="Times New Roman" w:cs="Times New Roman"/>
          <w:sz w:val="28"/>
          <w:szCs w:val="28"/>
        </w:rPr>
        <w:t>реклама алкогольной продукции с содержанием этилового спирта три и более процентов объема готовой продукции распространялась посредством рекламных листовок вне стационарного торгового объекта, а именно - в</w:t>
      </w:r>
      <w:r>
        <w:rPr>
          <w:rFonts w:ascii="Times New Roman" w:hAnsi="Times New Roman" w:cs="Times New Roman"/>
          <w:sz w:val="28"/>
          <w:szCs w:val="28"/>
        </w:rPr>
        <w:t xml:space="preserve"> подъезде многоквартирного дома.</w:t>
      </w:r>
    </w:p>
    <w:p w:rsidR="00655E3B" w:rsidRPr="00655E3B" w:rsidRDefault="00655E3B" w:rsidP="00655E3B">
      <w:pPr>
        <w:autoSpaceDE w:val="0"/>
        <w:autoSpaceDN w:val="0"/>
        <w:adjustRightInd w:val="0"/>
        <w:spacing w:after="0" w:line="276" w:lineRule="auto"/>
        <w:ind w:firstLine="709"/>
        <w:jc w:val="both"/>
        <w:rPr>
          <w:rFonts w:ascii="Times New Roman" w:hAnsi="Times New Roman" w:cs="Times New Roman"/>
          <w:sz w:val="28"/>
          <w:szCs w:val="28"/>
        </w:rPr>
      </w:pPr>
      <w:r w:rsidRPr="00655E3B">
        <w:rPr>
          <w:rFonts w:ascii="Times New Roman" w:eastAsia="Times New Roman" w:hAnsi="Times New Roman" w:cs="Times New Roman"/>
          <w:sz w:val="28"/>
          <w:szCs w:val="28"/>
          <w:lang w:eastAsia="ru-RU"/>
        </w:rPr>
        <w:t xml:space="preserve">Помимо этого, </w:t>
      </w:r>
      <w:r w:rsidRPr="00655E3B">
        <w:rPr>
          <w:rFonts w:ascii="Times New Roman" w:hAnsi="Times New Roman" w:cs="Times New Roman"/>
          <w:sz w:val="28"/>
          <w:szCs w:val="28"/>
        </w:rPr>
        <w:t xml:space="preserve">исходя из положений </w:t>
      </w:r>
      <w:hyperlink r:id="rId14" w:history="1"/>
      <w:r w:rsidRPr="00655E3B">
        <w:rPr>
          <w:rFonts w:ascii="Times New Roman" w:hAnsi="Times New Roman" w:cs="Times New Roman"/>
          <w:sz w:val="28"/>
          <w:szCs w:val="28"/>
        </w:rPr>
        <w:t>Закона о рекламе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55E3B" w:rsidRDefault="00655E3B" w:rsidP="00655E3B">
      <w:pPr>
        <w:spacing w:after="0" w:line="276" w:lineRule="auto"/>
        <w:ind w:firstLine="709"/>
        <w:jc w:val="both"/>
        <w:rPr>
          <w:rFonts w:ascii="Times New Roman" w:eastAsia="Times New Roman" w:hAnsi="Times New Roman" w:cs="Times New Roman"/>
          <w:sz w:val="28"/>
          <w:szCs w:val="28"/>
          <w:lang w:eastAsia="ru-RU"/>
        </w:rPr>
      </w:pPr>
      <w:r w:rsidRPr="00655E3B">
        <w:rPr>
          <w:rFonts w:ascii="Times New Roman" w:eastAsia="Times New Roman" w:hAnsi="Times New Roman" w:cs="Times New Roman"/>
          <w:sz w:val="28"/>
          <w:szCs w:val="28"/>
          <w:lang w:eastAsia="ru-RU"/>
        </w:rPr>
        <w:t>Предупреждение о вреде чрезмерного потребления алкогольной продукции на рекламной листовке полностью отсутствует.</w:t>
      </w:r>
    </w:p>
    <w:p w:rsidR="00655E3B" w:rsidRPr="00655E3B" w:rsidRDefault="00655E3B" w:rsidP="00655E3B">
      <w:pPr>
        <w:spacing w:after="0" w:line="276" w:lineRule="auto"/>
        <w:ind w:firstLine="709"/>
        <w:jc w:val="both"/>
        <w:rPr>
          <w:rFonts w:ascii="Times New Roman" w:eastAsia="Times New Roman" w:hAnsi="Times New Roman" w:cs="Times New Roman"/>
          <w:sz w:val="28"/>
          <w:szCs w:val="28"/>
          <w:lang w:eastAsia="ru-RU"/>
        </w:rPr>
      </w:pPr>
      <w:r w:rsidRPr="00655E3B">
        <w:rPr>
          <w:rFonts w:ascii="Times New Roman" w:eastAsia="Times New Roman" w:hAnsi="Times New Roman" w:cs="Times New Roman"/>
          <w:sz w:val="28"/>
          <w:szCs w:val="28"/>
          <w:lang w:eastAsia="ru-RU"/>
        </w:rPr>
        <w:t xml:space="preserve">На рекламной листовке размещена следующая информация: «каждую пятницу и субботу 1+1 = 3 При покупке 2-х литров пива, третий литр – в подарок! ... срок проведения акции и сорт </w:t>
      </w:r>
      <w:proofErr w:type="spellStart"/>
      <w:r w:rsidRPr="00655E3B">
        <w:rPr>
          <w:rFonts w:ascii="Times New Roman" w:eastAsia="Times New Roman" w:hAnsi="Times New Roman" w:cs="Times New Roman"/>
          <w:sz w:val="28"/>
          <w:szCs w:val="28"/>
          <w:lang w:eastAsia="ru-RU"/>
        </w:rPr>
        <w:t>акционного</w:t>
      </w:r>
      <w:proofErr w:type="spellEnd"/>
      <w:r w:rsidRPr="00655E3B">
        <w:rPr>
          <w:rFonts w:ascii="Times New Roman" w:eastAsia="Times New Roman" w:hAnsi="Times New Roman" w:cs="Times New Roman"/>
          <w:sz w:val="28"/>
          <w:szCs w:val="28"/>
          <w:lang w:eastAsia="ru-RU"/>
        </w:rPr>
        <w:t xml:space="preserve"> пива уточняйте у продавца».</w:t>
      </w:r>
    </w:p>
    <w:p w:rsidR="00655E3B" w:rsidRPr="00655E3B" w:rsidRDefault="00655E3B" w:rsidP="00655E3B">
      <w:pPr>
        <w:spacing w:after="0" w:line="276" w:lineRule="auto"/>
        <w:ind w:firstLine="709"/>
        <w:jc w:val="both"/>
        <w:rPr>
          <w:rFonts w:ascii="Times New Roman" w:eastAsia="Times New Roman" w:hAnsi="Times New Roman" w:cs="Times New Roman"/>
          <w:sz w:val="28"/>
          <w:szCs w:val="28"/>
          <w:lang w:eastAsia="ru-RU"/>
        </w:rPr>
      </w:pPr>
      <w:r w:rsidRPr="00655E3B">
        <w:rPr>
          <w:rFonts w:ascii="Times New Roman" w:eastAsia="Times New Roman" w:hAnsi="Times New Roman" w:cs="Times New Roman"/>
          <w:sz w:val="28"/>
          <w:szCs w:val="28"/>
          <w:lang w:eastAsia="ru-RU"/>
        </w:rPr>
        <w:t>Акция направлена на привлечение интереса к магазину «</w:t>
      </w:r>
      <w:r>
        <w:rPr>
          <w:rFonts w:ascii="Times New Roman" w:eastAsia="Times New Roman" w:hAnsi="Times New Roman" w:cs="Times New Roman"/>
          <w:sz w:val="28"/>
          <w:szCs w:val="28"/>
          <w:lang w:eastAsia="ru-RU"/>
        </w:rPr>
        <w:t>…</w:t>
      </w:r>
      <w:r w:rsidRPr="00655E3B">
        <w:rPr>
          <w:rFonts w:ascii="Times New Roman" w:eastAsia="Times New Roman" w:hAnsi="Times New Roman" w:cs="Times New Roman"/>
          <w:sz w:val="28"/>
          <w:szCs w:val="28"/>
          <w:lang w:eastAsia="ru-RU"/>
        </w:rPr>
        <w:t>» и к его продукции, однако из данной акции не следует, имеет ли она постоянный или временный характер, если указанная акция имеет временный характер, то она способна обмануть ожидания потребителя данной рекламы - покупателя товара. Из акции следует, что, купив два литра пива в магазине «</w:t>
      </w:r>
      <w:r>
        <w:rPr>
          <w:rFonts w:ascii="Times New Roman" w:eastAsia="Times New Roman" w:hAnsi="Times New Roman" w:cs="Times New Roman"/>
          <w:sz w:val="28"/>
          <w:szCs w:val="28"/>
          <w:lang w:eastAsia="ru-RU"/>
        </w:rPr>
        <w:t>…</w:t>
      </w:r>
      <w:r w:rsidRPr="00655E3B">
        <w:rPr>
          <w:rFonts w:ascii="Times New Roman" w:eastAsia="Times New Roman" w:hAnsi="Times New Roman" w:cs="Times New Roman"/>
          <w:sz w:val="28"/>
          <w:szCs w:val="28"/>
          <w:lang w:eastAsia="ru-RU"/>
        </w:rPr>
        <w:t>», возможно получение любого пива на выбор в подарок в количестве одного литра. Однако по факту указанное мнение потребителя будет являться ошибочным.</w:t>
      </w:r>
    </w:p>
    <w:p w:rsidR="00655E3B" w:rsidRPr="00655E3B" w:rsidRDefault="00655E3B" w:rsidP="00655E3B">
      <w:pPr>
        <w:spacing w:after="0" w:line="276" w:lineRule="auto"/>
        <w:ind w:firstLine="709"/>
        <w:jc w:val="both"/>
        <w:rPr>
          <w:rFonts w:ascii="Times New Roman" w:eastAsia="Times New Roman" w:hAnsi="Times New Roman" w:cs="Times New Roman"/>
          <w:sz w:val="28"/>
          <w:szCs w:val="28"/>
          <w:lang w:eastAsia="ru-RU"/>
        </w:rPr>
      </w:pPr>
      <w:r w:rsidRPr="00655E3B">
        <w:rPr>
          <w:rFonts w:ascii="Times New Roman" w:eastAsia="Times New Roman" w:hAnsi="Times New Roman" w:cs="Times New Roman"/>
          <w:sz w:val="28"/>
          <w:szCs w:val="28"/>
          <w:lang w:eastAsia="ru-RU"/>
        </w:rPr>
        <w:t xml:space="preserve">В этой связи реклама акции без указания на наличие существенных условий: сроки, </w:t>
      </w:r>
      <w:proofErr w:type="spellStart"/>
      <w:r w:rsidRPr="00655E3B">
        <w:rPr>
          <w:rFonts w:ascii="Times New Roman" w:eastAsia="Times New Roman" w:hAnsi="Times New Roman" w:cs="Times New Roman"/>
          <w:sz w:val="28"/>
          <w:szCs w:val="28"/>
          <w:lang w:eastAsia="ru-RU"/>
        </w:rPr>
        <w:t>акционные</w:t>
      </w:r>
      <w:proofErr w:type="spellEnd"/>
      <w:r w:rsidRPr="00655E3B">
        <w:rPr>
          <w:rFonts w:ascii="Times New Roman" w:eastAsia="Times New Roman" w:hAnsi="Times New Roman" w:cs="Times New Roman"/>
          <w:sz w:val="28"/>
          <w:szCs w:val="28"/>
          <w:lang w:eastAsia="ru-RU"/>
        </w:rPr>
        <w:t xml:space="preserve"> товары, подарки, является признаком нарушения части 7 статьи 5 Закона о рекламе.</w:t>
      </w:r>
    </w:p>
    <w:p w:rsidR="00655E3B" w:rsidRPr="00655E3B" w:rsidRDefault="00655E3B" w:rsidP="00655E3B">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Рассмотрение дела продолжается.</w:t>
      </w:r>
      <w:bookmarkStart w:id="0" w:name="_GoBack"/>
      <w:bookmarkEnd w:id="0"/>
    </w:p>
    <w:p w:rsidR="00A2333D" w:rsidRDefault="00A2333D" w:rsidP="00A2333D">
      <w:pPr>
        <w:autoSpaceDE w:val="0"/>
        <w:autoSpaceDN w:val="0"/>
        <w:adjustRightInd w:val="0"/>
        <w:spacing w:after="0" w:line="276" w:lineRule="auto"/>
        <w:ind w:firstLine="709"/>
        <w:jc w:val="both"/>
        <w:rPr>
          <w:rFonts w:ascii="Times New Roman" w:hAnsi="Times New Roman" w:cs="Times New Roman"/>
          <w:sz w:val="28"/>
          <w:szCs w:val="28"/>
        </w:rPr>
      </w:pPr>
    </w:p>
    <w:p w:rsidR="00A2333D" w:rsidRPr="001A2FC0" w:rsidRDefault="00A2333D" w:rsidP="00A2333D">
      <w:pPr>
        <w:autoSpaceDE w:val="0"/>
        <w:autoSpaceDN w:val="0"/>
        <w:adjustRightInd w:val="0"/>
        <w:spacing w:after="0" w:line="276" w:lineRule="auto"/>
        <w:ind w:firstLine="709"/>
        <w:jc w:val="both"/>
        <w:rPr>
          <w:rFonts w:ascii="Times New Roman" w:hAnsi="Times New Roman" w:cs="Times New Roman"/>
          <w:sz w:val="28"/>
          <w:szCs w:val="28"/>
        </w:rPr>
      </w:pPr>
    </w:p>
    <w:p w:rsidR="00C56B63" w:rsidRPr="00C56B63" w:rsidRDefault="00C56B63" w:rsidP="00A2333D">
      <w:pPr>
        <w:pStyle w:val="a3"/>
        <w:spacing w:after="0" w:line="276" w:lineRule="auto"/>
        <w:ind w:left="1069"/>
        <w:jc w:val="both"/>
        <w:rPr>
          <w:rFonts w:ascii="Times New Roman" w:hAnsi="Times New Roman" w:cs="Times New Roman"/>
          <w:sz w:val="28"/>
          <w:szCs w:val="28"/>
        </w:rPr>
      </w:pPr>
    </w:p>
    <w:p w:rsidR="00CB7BF5" w:rsidRPr="00754B56" w:rsidRDefault="00655E3B" w:rsidP="0065061D">
      <w:pPr>
        <w:spacing w:after="0" w:line="276" w:lineRule="auto"/>
        <w:ind w:firstLine="709"/>
        <w:jc w:val="both"/>
        <w:rPr>
          <w:rFonts w:ascii="Times New Roman" w:hAnsi="Times New Roman" w:cs="Times New Roman"/>
          <w:sz w:val="28"/>
          <w:szCs w:val="28"/>
        </w:rPr>
      </w:pPr>
    </w:p>
    <w:sectPr w:rsidR="00CB7BF5" w:rsidRPr="00754B56" w:rsidSect="006F29B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B9" w:rsidRDefault="006F29B9" w:rsidP="006F29B9">
      <w:pPr>
        <w:spacing w:after="0" w:line="240" w:lineRule="auto"/>
      </w:pPr>
      <w:r>
        <w:separator/>
      </w:r>
    </w:p>
  </w:endnote>
  <w:endnote w:type="continuationSeparator" w:id="0">
    <w:p w:rsidR="006F29B9" w:rsidRDefault="006F29B9" w:rsidP="006F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B9" w:rsidRDefault="006F29B9" w:rsidP="006F29B9">
      <w:pPr>
        <w:spacing w:after="0" w:line="240" w:lineRule="auto"/>
      </w:pPr>
      <w:r>
        <w:separator/>
      </w:r>
    </w:p>
  </w:footnote>
  <w:footnote w:type="continuationSeparator" w:id="0">
    <w:p w:rsidR="006F29B9" w:rsidRDefault="006F29B9" w:rsidP="006F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87548"/>
      <w:docPartObj>
        <w:docPartGallery w:val="Page Numbers (Top of Page)"/>
        <w:docPartUnique/>
      </w:docPartObj>
    </w:sdtPr>
    <w:sdtEndPr/>
    <w:sdtContent>
      <w:p w:rsidR="006F29B9" w:rsidRDefault="006F29B9">
        <w:pPr>
          <w:pStyle w:val="a5"/>
          <w:jc w:val="center"/>
        </w:pPr>
        <w:r>
          <w:fldChar w:fldCharType="begin"/>
        </w:r>
        <w:r>
          <w:instrText>PAGE   \* MERGEFORMAT</w:instrText>
        </w:r>
        <w:r>
          <w:fldChar w:fldCharType="separate"/>
        </w:r>
        <w:r w:rsidR="00655E3B">
          <w:rPr>
            <w:noProof/>
          </w:rPr>
          <w:t>14</w:t>
        </w:r>
        <w:r>
          <w:fldChar w:fldCharType="end"/>
        </w:r>
      </w:p>
    </w:sdtContent>
  </w:sdt>
  <w:p w:rsidR="006F29B9" w:rsidRDefault="006F29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84B"/>
    <w:multiLevelType w:val="multilevel"/>
    <w:tmpl w:val="7042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524B3"/>
    <w:multiLevelType w:val="multilevel"/>
    <w:tmpl w:val="3D44C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F5B6A"/>
    <w:multiLevelType w:val="hybridMultilevel"/>
    <w:tmpl w:val="335E1EA6"/>
    <w:lvl w:ilvl="0" w:tplc="A03E1AE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3E1CD9"/>
    <w:multiLevelType w:val="hybridMultilevel"/>
    <w:tmpl w:val="3F82DD72"/>
    <w:lvl w:ilvl="0" w:tplc="DACA3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7D7657"/>
    <w:multiLevelType w:val="hybridMultilevel"/>
    <w:tmpl w:val="7602918A"/>
    <w:lvl w:ilvl="0" w:tplc="818EA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735169"/>
    <w:multiLevelType w:val="hybridMultilevel"/>
    <w:tmpl w:val="2D047734"/>
    <w:lvl w:ilvl="0" w:tplc="BB36A4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61E5280"/>
    <w:multiLevelType w:val="multilevel"/>
    <w:tmpl w:val="6114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E7329"/>
    <w:multiLevelType w:val="multilevel"/>
    <w:tmpl w:val="85CC8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0765C"/>
    <w:multiLevelType w:val="hybridMultilevel"/>
    <w:tmpl w:val="DBB0AC06"/>
    <w:lvl w:ilvl="0" w:tplc="0D5E17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4962BD"/>
    <w:multiLevelType w:val="hybridMultilevel"/>
    <w:tmpl w:val="F81C0670"/>
    <w:lvl w:ilvl="0" w:tplc="5BF67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D7D0B5F"/>
    <w:multiLevelType w:val="multilevel"/>
    <w:tmpl w:val="BE983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94F2B"/>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2210B9"/>
    <w:multiLevelType w:val="multilevel"/>
    <w:tmpl w:val="903AA4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D36F0"/>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17463B5"/>
    <w:multiLevelType w:val="hybridMultilevel"/>
    <w:tmpl w:val="106C4B4C"/>
    <w:lvl w:ilvl="0" w:tplc="9664E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B24D1D"/>
    <w:multiLevelType w:val="multilevel"/>
    <w:tmpl w:val="2E34F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C0269"/>
    <w:multiLevelType w:val="multilevel"/>
    <w:tmpl w:val="47EA5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963958"/>
    <w:multiLevelType w:val="multilevel"/>
    <w:tmpl w:val="40B6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BA3F08"/>
    <w:multiLevelType w:val="multilevel"/>
    <w:tmpl w:val="BE684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353C6A"/>
    <w:multiLevelType w:val="hybridMultilevel"/>
    <w:tmpl w:val="41CECEBE"/>
    <w:lvl w:ilvl="0" w:tplc="CB46DF14">
      <w:start w:val="1"/>
      <w:numFmt w:val="decimal"/>
      <w:lvlText w:val="%1."/>
      <w:lvlJc w:val="left"/>
      <w:pPr>
        <w:ind w:left="1068" w:hanging="360"/>
      </w:pPr>
      <w:rPr>
        <w:rFonts w:ascii="Times New Roman" w:eastAsia="Calibri"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70651430"/>
    <w:multiLevelType w:val="multilevel"/>
    <w:tmpl w:val="5E98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042F3D"/>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7D62E2D"/>
    <w:multiLevelType w:val="hybridMultilevel"/>
    <w:tmpl w:val="F7200C3C"/>
    <w:lvl w:ilvl="0" w:tplc="309A03D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AA43194"/>
    <w:multiLevelType w:val="hybridMultilevel"/>
    <w:tmpl w:val="EF6206F2"/>
    <w:lvl w:ilvl="0" w:tplc="A0323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0"/>
  </w:num>
  <w:num w:numId="3">
    <w:abstractNumId w:val="0"/>
  </w:num>
  <w:num w:numId="4">
    <w:abstractNumId w:val="10"/>
  </w:num>
  <w:num w:numId="5">
    <w:abstractNumId w:val="18"/>
  </w:num>
  <w:num w:numId="6">
    <w:abstractNumId w:val="7"/>
  </w:num>
  <w:num w:numId="7">
    <w:abstractNumId w:val="6"/>
  </w:num>
  <w:num w:numId="8">
    <w:abstractNumId w:val="15"/>
  </w:num>
  <w:num w:numId="9">
    <w:abstractNumId w:val="16"/>
  </w:num>
  <w:num w:numId="10">
    <w:abstractNumId w:val="17"/>
  </w:num>
  <w:num w:numId="11">
    <w:abstractNumId w:val="1"/>
  </w:num>
  <w:num w:numId="12">
    <w:abstractNumId w:val="21"/>
  </w:num>
  <w:num w:numId="13">
    <w:abstractNumId w:val="4"/>
  </w:num>
  <w:num w:numId="14">
    <w:abstractNumId w:val="14"/>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
  </w:num>
  <w:num w:numId="20">
    <w:abstractNumId w:val="3"/>
  </w:num>
  <w:num w:numId="21">
    <w:abstractNumId w:val="5"/>
  </w:num>
  <w:num w:numId="22">
    <w:abstractNumId w:val="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56"/>
    <w:rsid w:val="000D6972"/>
    <w:rsid w:val="001504E5"/>
    <w:rsid w:val="001601E0"/>
    <w:rsid w:val="00187151"/>
    <w:rsid w:val="00357488"/>
    <w:rsid w:val="00363EB3"/>
    <w:rsid w:val="003D4EB2"/>
    <w:rsid w:val="004C2644"/>
    <w:rsid w:val="00564FD0"/>
    <w:rsid w:val="00601933"/>
    <w:rsid w:val="0065061D"/>
    <w:rsid w:val="00655E3B"/>
    <w:rsid w:val="006F29B9"/>
    <w:rsid w:val="00754B56"/>
    <w:rsid w:val="007F2FC1"/>
    <w:rsid w:val="009878EF"/>
    <w:rsid w:val="00A2333D"/>
    <w:rsid w:val="00AB5031"/>
    <w:rsid w:val="00AE4318"/>
    <w:rsid w:val="00B800C8"/>
    <w:rsid w:val="00B908EA"/>
    <w:rsid w:val="00C232FF"/>
    <w:rsid w:val="00C56B63"/>
    <w:rsid w:val="00C736F2"/>
    <w:rsid w:val="00C9691B"/>
    <w:rsid w:val="00CA34E2"/>
    <w:rsid w:val="00D75F7D"/>
    <w:rsid w:val="00E410F3"/>
    <w:rsid w:val="00F8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B5EC6-D3DF-4888-B68D-DE69A9AD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B56"/>
    <w:pPr>
      <w:ind w:left="720"/>
      <w:contextualSpacing/>
    </w:pPr>
  </w:style>
  <w:style w:type="character" w:styleId="a4">
    <w:name w:val="Hyperlink"/>
    <w:basedOn w:val="a0"/>
    <w:uiPriority w:val="99"/>
    <w:unhideWhenUsed/>
    <w:rsid w:val="006F29B9"/>
    <w:rPr>
      <w:color w:val="0563C1" w:themeColor="hyperlink"/>
      <w:u w:val="single"/>
    </w:rPr>
  </w:style>
  <w:style w:type="paragraph" w:styleId="a5">
    <w:name w:val="header"/>
    <w:basedOn w:val="a"/>
    <w:link w:val="a6"/>
    <w:uiPriority w:val="99"/>
    <w:unhideWhenUsed/>
    <w:rsid w:val="006F29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29B9"/>
  </w:style>
  <w:style w:type="paragraph" w:styleId="a7">
    <w:name w:val="footer"/>
    <w:basedOn w:val="a"/>
    <w:link w:val="a8"/>
    <w:uiPriority w:val="99"/>
    <w:unhideWhenUsed/>
    <w:rsid w:val="006F29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29B9"/>
  </w:style>
  <w:style w:type="character" w:customStyle="1" w:styleId="ng-scope">
    <w:name w:val="ng-scope"/>
    <w:basedOn w:val="a0"/>
    <w:rsid w:val="00601933"/>
  </w:style>
  <w:style w:type="paragraph" w:styleId="a9">
    <w:name w:val="Balloon Text"/>
    <w:basedOn w:val="a"/>
    <w:link w:val="aa"/>
    <w:uiPriority w:val="99"/>
    <w:semiHidden/>
    <w:unhideWhenUsed/>
    <w:rsid w:val="000D69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6972"/>
    <w:rPr>
      <w:rFonts w:ascii="Segoe UI" w:hAnsi="Segoe UI" w:cs="Segoe UI"/>
      <w:sz w:val="18"/>
      <w:szCs w:val="18"/>
    </w:rPr>
  </w:style>
  <w:style w:type="character" w:customStyle="1" w:styleId="cardmaininfocontent">
    <w:name w:val="cardmaininfo__content"/>
    <w:rsid w:val="0065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2988">
      <w:bodyDiv w:val="1"/>
      <w:marLeft w:val="0"/>
      <w:marRight w:val="0"/>
      <w:marTop w:val="0"/>
      <w:marBottom w:val="0"/>
      <w:divBdr>
        <w:top w:val="none" w:sz="0" w:space="0" w:color="auto"/>
        <w:left w:val="none" w:sz="0" w:space="0" w:color="auto"/>
        <w:bottom w:val="none" w:sz="0" w:space="0" w:color="auto"/>
        <w:right w:val="none" w:sz="0" w:space="0" w:color="auto"/>
      </w:divBdr>
      <w:divsChild>
        <w:div w:id="1968394750">
          <w:marLeft w:val="0"/>
          <w:marRight w:val="0"/>
          <w:marTop w:val="0"/>
          <w:marBottom w:val="0"/>
          <w:divBdr>
            <w:top w:val="none" w:sz="0" w:space="0" w:color="auto"/>
            <w:left w:val="none" w:sz="0" w:space="0" w:color="auto"/>
            <w:bottom w:val="none" w:sz="0" w:space="0" w:color="auto"/>
            <w:right w:val="none" w:sz="0" w:space="0" w:color="auto"/>
          </w:divBdr>
          <w:divsChild>
            <w:div w:id="2033264566">
              <w:marLeft w:val="0"/>
              <w:marRight w:val="0"/>
              <w:marTop w:val="0"/>
              <w:marBottom w:val="0"/>
              <w:divBdr>
                <w:top w:val="none" w:sz="0" w:space="0" w:color="auto"/>
                <w:left w:val="none" w:sz="0" w:space="0" w:color="auto"/>
                <w:bottom w:val="none" w:sz="0" w:space="0" w:color="auto"/>
                <w:right w:val="none" w:sz="0" w:space="0" w:color="auto"/>
              </w:divBdr>
              <w:divsChild>
                <w:div w:id="710954236">
                  <w:marLeft w:val="0"/>
                  <w:marRight w:val="0"/>
                  <w:marTop w:val="0"/>
                  <w:marBottom w:val="0"/>
                  <w:divBdr>
                    <w:top w:val="none" w:sz="0" w:space="0" w:color="auto"/>
                    <w:left w:val="none" w:sz="0" w:space="0" w:color="auto"/>
                    <w:bottom w:val="none" w:sz="0" w:space="0" w:color="auto"/>
                    <w:right w:val="none" w:sz="0" w:space="0" w:color="auto"/>
                  </w:divBdr>
                </w:div>
                <w:div w:id="207494637">
                  <w:marLeft w:val="0"/>
                  <w:marRight w:val="0"/>
                  <w:marTop w:val="0"/>
                  <w:marBottom w:val="0"/>
                  <w:divBdr>
                    <w:top w:val="none" w:sz="0" w:space="0" w:color="auto"/>
                    <w:left w:val="none" w:sz="0" w:space="0" w:color="auto"/>
                    <w:bottom w:val="none" w:sz="0" w:space="0" w:color="auto"/>
                    <w:right w:val="none" w:sz="0" w:space="0" w:color="auto"/>
                  </w:divBdr>
                </w:div>
                <w:div w:id="341905097">
                  <w:marLeft w:val="0"/>
                  <w:marRight w:val="0"/>
                  <w:marTop w:val="0"/>
                  <w:marBottom w:val="0"/>
                  <w:divBdr>
                    <w:top w:val="none" w:sz="0" w:space="0" w:color="auto"/>
                    <w:left w:val="none" w:sz="0" w:space="0" w:color="auto"/>
                    <w:bottom w:val="none" w:sz="0" w:space="0" w:color="auto"/>
                    <w:right w:val="none" w:sz="0" w:space="0" w:color="auto"/>
                  </w:divBdr>
                  <w:divsChild>
                    <w:div w:id="710618430">
                      <w:marLeft w:val="0"/>
                      <w:marRight w:val="0"/>
                      <w:marTop w:val="0"/>
                      <w:marBottom w:val="0"/>
                      <w:divBdr>
                        <w:top w:val="none" w:sz="0" w:space="0" w:color="auto"/>
                        <w:left w:val="none" w:sz="0" w:space="0" w:color="auto"/>
                        <w:bottom w:val="none" w:sz="0" w:space="0" w:color="auto"/>
                        <w:right w:val="none" w:sz="0" w:space="0" w:color="auto"/>
                      </w:divBdr>
                    </w:div>
                    <w:div w:id="982195983">
                      <w:marLeft w:val="0"/>
                      <w:marRight w:val="0"/>
                      <w:marTop w:val="0"/>
                      <w:marBottom w:val="0"/>
                      <w:divBdr>
                        <w:top w:val="none" w:sz="0" w:space="0" w:color="auto"/>
                        <w:left w:val="none" w:sz="0" w:space="0" w:color="auto"/>
                        <w:bottom w:val="none" w:sz="0" w:space="0" w:color="auto"/>
                        <w:right w:val="none" w:sz="0" w:space="0" w:color="auto"/>
                      </w:divBdr>
                    </w:div>
                  </w:divsChild>
                </w:div>
                <w:div w:id="671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66C123F83004647116A093D80861F9246A807E73436EE6B51CCDED44831349F847C38208A4CB05DFE313BDBC06AA975A56F3F6Fm5A4I" TargetMode="External"/><Relationship Id="rId13" Type="http://schemas.openxmlformats.org/officeDocument/2006/relationships/hyperlink" Target="consultantplus://offline/ref=46C16F01C0AD8FA4FEDCFCD55F106BD729BDA911F87C6DEEBEAA4D888AD8538228C885FA9012D3091804780BAFeAp1G" TargetMode="External"/><Relationship Id="rId3" Type="http://schemas.openxmlformats.org/officeDocument/2006/relationships/settings" Target="settings.xml"/><Relationship Id="rId7" Type="http://schemas.openxmlformats.org/officeDocument/2006/relationships/hyperlink" Target="http://www.consultant.ru/document/Cons_doc_LAW_61763/" TargetMode="External"/><Relationship Id="rId12" Type="http://schemas.openxmlformats.org/officeDocument/2006/relationships/hyperlink" Target="consultantplus://offline/ref=46C16F01C0AD8FA4FEDCFCD55F106BD729BCA913F9796DEEBEAA4D888AD853823AC8DDF69314C65D4A5E2F06AEA1865FC7D634AA14eEpC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166C123F83004647116A093D80861F9246A807E73436EE6B51CCDED44831348D842437238C59E50CA46636DBmCA9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166C123F83004647116A093D80861F9041AB00EF3536EE6B51CCDED44831348D842437238C59E50CA46636DBmCA9I" TargetMode="External"/><Relationship Id="rId4" Type="http://schemas.openxmlformats.org/officeDocument/2006/relationships/webSettings" Target="webSettings.xml"/><Relationship Id="rId9" Type="http://schemas.openxmlformats.org/officeDocument/2006/relationships/hyperlink" Target="consultantplus://offline/ref=51166C123F83004647116A093D80861F9246A807E73436EE6B51CCDED44831349F847C382A894CB05DFE313BDBC06AA975A56F3F6Fm5A4I" TargetMode="External"/><Relationship Id="rId14" Type="http://schemas.openxmlformats.org/officeDocument/2006/relationships/hyperlink" Target="consultantplus://offline/ref=0598E9FF66A58709F58467028B4F6577DC40B66F87F4657E2091103FA0FAA32658B8373E60D4F5D0BD9CCE64BF79129CF29A9D842E098965A5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15</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Липина</dc:creator>
  <cp:keywords/>
  <dc:description/>
  <cp:lastModifiedBy>Ольга Олеговна Липина</cp:lastModifiedBy>
  <cp:revision>12</cp:revision>
  <cp:lastPrinted>2020-03-16T11:22:00Z</cp:lastPrinted>
  <dcterms:created xsi:type="dcterms:W3CDTF">2020-03-16T08:34:00Z</dcterms:created>
  <dcterms:modified xsi:type="dcterms:W3CDTF">2020-06-24T08:34:00Z</dcterms:modified>
</cp:coreProperties>
</file>