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31" w:rsidRPr="00FD5731" w:rsidRDefault="00F14689" w:rsidP="00F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31"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="005C3B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Хакасского</w:t>
      </w:r>
      <w:r w:rsidR="00FD5731"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 правоприменительной практике за 4 квартал 2020 года</w:t>
      </w:r>
    </w:p>
    <w:p w:rsidR="00FD5731" w:rsidRPr="00FD5731" w:rsidRDefault="00FD5731" w:rsidP="00F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документа:</w:t>
      </w:r>
    </w:p>
    <w:p w:rsidR="00FD5731" w:rsidRPr="00FD5731" w:rsidRDefault="00FD5731" w:rsidP="00FD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</w:p>
    <w:p w:rsidR="00FD5731" w:rsidRPr="00FD5731" w:rsidRDefault="00FD5731" w:rsidP="00FD5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Практика </w:t>
      </w:r>
      <w:r w:rsidR="005C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Хакасского</w:t>
      </w:r>
      <w:r w:rsidRPr="00FD5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 по выявлению и пресечению нарушений законодательства в сфере закупок с 01.09.2020 года по 30.11.2020 года </w:t>
      </w:r>
    </w:p>
    <w:p w:rsidR="00FD5731" w:rsidRPr="00FD5731" w:rsidRDefault="00FD5731" w:rsidP="00FD5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B4D" w:rsidRPr="00905B4D" w:rsidRDefault="00FD5731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</w:t>
      </w:r>
      <w:r w:rsidR="00905B4D" w:rsidRPr="00905B4D">
        <w:t xml:space="preserve"> </w:t>
      </w:r>
      <w:r w:rsidR="00905B4D"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ИЗМЕНЕНИЯ В ГОСЗАКУПКАХ В 2020 - 2021 ГОДАХ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В СФЕРЕ ЗАКУПОК</w:t>
      </w:r>
    </w:p>
    <w:p w:rsid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8 октября 2020 года действуют новые правила контроля в </w:t>
      </w:r>
      <w:proofErr w:type="spellStart"/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госзакупках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Принято </w:t>
      </w: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01.10.2020 N 1576</w:t>
      </w:r>
      <w:r w:rsidRPr="00905B4D">
        <w:t xml:space="preserve"> </w:t>
      </w: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проверяют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применяются к субъектам контроля по ч. 2 ст. 99 Закона N 44-ФЗ. К ним, в частности, относятся: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заказчики всех уровней: федеральные, региональные и муниципальные;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контрактные службы и управляющие;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комиссии по закупкам;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операторы электронных площадок. Оператор ЕАТ "Березка" в число субъектов контроля не входит. Обжаловать его действия (бездействия) нужно в суде.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контроля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документу контролеры проводят плановые и внеплановые проверки. Они взаимодействуют с субъектами контроля по почте (в том числе электронной) или по факсу. После проверки могут выдать обязательное для исполнения предписание об устранении нарушений, в том числе об аннулировании закупки.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Контролеры привлекут правоохранительные органы, если им мешают в получении информации и документов о закупке. Например, если заказчик откажется пускать проверяющих в помещение.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права и обязанности субъектов контроля и проверяющих перечислены в главах III и IV правил.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Внеплановая проверка займет не больше 10 рабочих дней со дня принятия решения о ней. Для закупок с </w:t>
      </w:r>
      <w:proofErr w:type="spellStart"/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гостайной</w:t>
      </w:r>
      <w:proofErr w:type="spellEnd"/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не более 20 рабочих дней.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необходимости (например, когда нужна </w:t>
      </w:r>
      <w:proofErr w:type="spellStart"/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допинформация</w:t>
      </w:r>
      <w:proofErr w:type="spellEnd"/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сроки могут увеличить однократно не более чем на 10 рабочих дней. Об этом контролеры оповестят в реестре проверок и (или) в ЕИС. После 1 июля 2021 года уведомлять по почте и факсу не будут</w:t>
      </w:r>
      <w:r w:rsid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4093B" w:rsidRP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093B"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достаточно будет размещения информации в ЕИС.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Основания для проверки перечислены в главе V правил. Это может быть, например, жалоба участника закупки, даже если ее вернут без рассмотрения.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Плановая проверка займет не больше 20 рабочих дней со дня начала ее проведения. Ее могут продлить однократно не более чем на 20 рабочих дней. Порядок оповещения тот же, что и при внеплановых проверках. Плановые проверки проводятся с периодичностью согласно ч. ч. 13 и 14 Закона N 44-ФЗ.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проверки проводятся по плану, который утвержден руководителем контрольного органа на год. На их частоту повлияет то, к какой группе риска относится субъект контроля.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Контролеры проверят закупки за последние 3 года. Сделают они это в 2 этапа: сначала незавершенные закупки, потом - те, по которым заключены контракты.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определят группу риска субъекта контроля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Предусмотрели 3 группы риска. Их определяют на основании критериев по балльной системе оценок: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высокая - от 60 до 100 баллов включительно;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средняя - от 30 до 60 баллов включительно;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низкая - до 30 баллов включительно.</w:t>
      </w:r>
    </w:p>
    <w:p w:rsidR="00905B4D" w:rsidRPr="00905B4D" w:rsidRDefault="00905B4D" w:rsidP="00905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отнесение к той или иной категории риска повлияет, например, количество случаев неисполнения предписаний контролеров. Критерии и категорию риска определят по установленным формулам. Такой порядок заработает с 1 июля 2022 года.</w:t>
      </w:r>
    </w:p>
    <w:p w:rsidR="005921B5" w:rsidRPr="00905B4D" w:rsidRDefault="005921B5" w:rsidP="005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2020 года снижены требования к размеру обеспечения исполнения контракта</w:t>
      </w:r>
    </w:p>
    <w:p w:rsidR="005921B5" w:rsidRPr="005921B5" w:rsidRDefault="005921B5" w:rsidP="005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24.04.2020 N 124-ФЗ</w:t>
      </w:r>
    </w:p>
    <w:p w:rsidR="005921B5" w:rsidRPr="005921B5" w:rsidRDefault="005921B5" w:rsidP="005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закупка проводится только для СМП и СОНКО, то размер обеспечения должен устанавливаться не от НМЦК, а от цены контракта.</w:t>
      </w:r>
    </w:p>
    <w:p w:rsidR="005921B5" w:rsidRPr="005921B5" w:rsidRDefault="005921B5" w:rsidP="005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Минимальный размер обеспечения снижен с 5% до 0,5% от НМЦК (либо от цены контракта, если закупка проводится только для СМП и СОНКО).</w:t>
      </w:r>
    </w:p>
    <w:p w:rsidR="005921B5" w:rsidRDefault="005921B5" w:rsidP="00592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21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Заказчик теперь вправе, а не обязан требовать обеспечения гарантийных обязательств.</w:t>
      </w:r>
    </w:p>
    <w:p w:rsidR="001F4C79" w:rsidRPr="00905B4D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2020 года по-новому согласовывают заключение контракта с единственным поставщиком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30.06.2020 N 961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контракта нужно согласовывать и после несостоявшихся электронных процедур. Согласование необходимо только для закупок с НМЦК, превышающей предельный размер.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ценовые пороги установили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Цены различаются в зависимости от уровня заказчика, а также от способа определения победителя закупки. Так, предусмотрены следующие ценовые пороги: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федеральных нужд - 500 млн руб. (при конкурсе или аукционе);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региональных и муниципальных нужд - 250 млн руб. (при конкурсе или аукционе);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для любых нужд - 1 тыс. руб. - при запросе предложений (если закупка не состоялась по определенным основаниям) или закрытой закупке.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превышении этих значений заказчику потребуется согласовать заключение контракта с </w:t>
      </w:r>
      <w:proofErr w:type="spellStart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едпоставщиком</w:t>
      </w:r>
      <w:proofErr w:type="spellEnd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несостоявшейся </w:t>
      </w: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закупки. Для этого необходимо оформить обращение, приложить к нему необходимые документы и направить их в контрольный орган. Правила согласования также установлены постановлением.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какой форме подается обращение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июля 2021 года все обращения о согласовании контракта нужно подавать на бумаге в 1 экземпляре и при наличии технической возможности на съемном машинном носителе без использования ЕИС. Начиная с указанной даты при электронных закупках обращения будут подаваться в электронной форме.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 необходимо составить по установленной форме. Его должно подписать лицо, уполномоченное действовать от имени заказчика.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составить и куда направить обращение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обращении указывается информация о контрольном органе, заказчике, несостоявшейся закупке, </w:t>
      </w:r>
      <w:proofErr w:type="spellStart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едпоставщике</w:t>
      </w:r>
      <w:proofErr w:type="spellEnd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(подрядчике, исполнителе). Исчерпывающий перечень сведений приведен в п. п. 3 - 6 правил.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 подробный перечень информации и документов, которые нужно приложить к обращению. Потребуются, например, заявки (их копии) на участие в закупке, документация (копия) о закупке при закрытом способе.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зависимости от своего уровня заказчик направляет обращение в один из контрольных органов, указанных в п. 2 правил. Если направить его не по подведомственности, согласование займет больше времени.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обращение считается поданным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Контрольный орган зарегистрирует обращение и проверит его на предмет подведомственности, а также содержания.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не рассмотрит обращение, в частности, если в нем нет нужной информации. В этом случае контрольный орган направит уведомление о несоответствии документа.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корректировку заказчику дается 2 рабочих дня после дня получения уведомления. В противном случае обращение не рассмотрят.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 считается поступившим со дня его регистрации (если оно составлено правильно) или с даты, когда заказчик привел его в соответствие (если в нем были ошибки).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Как скоро согласуют или откажут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принимается не позднее 10 рабочих дней после дня поступления обращения. За это время контрольный орган рассмотрит его и проведет внеплановую проверку. Если будет принято положительное решение, но выявлены нарушения в условиях контракта, то выдадут предписание. В нем укажут действия, которые нужно совершить при заключении контракта. Решение направят тем же способом, каким было подано обращение в 1 экземпляре.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Контрольный орган откажет в заключении контракта с </w:t>
      </w:r>
      <w:proofErr w:type="spellStart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едпоставщиком</w:t>
      </w:r>
      <w:proofErr w:type="spellEnd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например, если обнаружит, что заказчик: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выбрал не тот способ закупки;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ограничил конкуренцию при описании объекта закупки;</w:t>
      </w:r>
    </w:p>
    <w:p w:rsidR="001F4C79" w:rsidRPr="005921B5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установил требования к участникам с нарушением законодательства о контрактной системе.</w:t>
      </w:r>
    </w:p>
    <w:p w:rsidR="00D4093B" w:rsidRPr="00905B4D" w:rsidRDefault="00D4093B" w:rsidP="00D4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9 июля 2020 года изменились правила оценки участников строительных конкурсов</w:t>
      </w:r>
    </w:p>
    <w:p w:rsidR="00D4093B" w:rsidRPr="00D4093B" w:rsidRDefault="00D4093B" w:rsidP="00D4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25.06.2020 N 921</w:t>
      </w:r>
    </w:p>
    <w:p w:rsidR="00D4093B" w:rsidRDefault="00D4093B" w:rsidP="00D4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</w:t>
      </w:r>
      <w:proofErr w:type="spellStart"/>
      <w:r w:rsidRP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нестоимостных</w:t>
      </w:r>
      <w:proofErr w:type="spellEnd"/>
      <w:r w:rsidRPr="00D40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критериев оценки используют только квалификацию участника. Для оценки в документации нужно устанавливать один или несколько показателей, касающихся исполненных контрактов (договоров) на строительные работы.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Правительство утвердило поправки к некоторым актам, которые касаются закупок в сфере строительства: изменились правила оценки заявок, а также </w:t>
      </w:r>
      <w:proofErr w:type="spellStart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доптребования</w:t>
      </w:r>
      <w:proofErr w:type="spellEnd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участникам строительных закупок. Подробнее об основных новшествах читайте в нашем обзоре.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по-новому оценивать участников "строительных" конкурсов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правил оценки заявок исключили работы на особых объектах и автодорогах. Новый порядок будет действовать при закупке: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строительных работ по контрактам, указанным в ч. ч. 16, 16.1 ст. 34, ч. 56 ст. 112 Закона N 44-ФЗ;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 по строительству, реконструкции, капремонту, сносу линейного и нелинейного объекта капстроительства;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работ по сохранению объектов культурного наследия.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</w:t>
      </w:r>
      <w:proofErr w:type="spellStart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нестоимостных</w:t>
      </w:r>
      <w:proofErr w:type="spellEnd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критериев оценки используются только квалификацию участника. Для оценки в документации придется устанавливать один или несколько показателей, касающихся исполненных контрактов (договоров) на строительные работы: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общую стоимость;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общее количество;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наибольшую цену одного из контрактов или договоров.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Заказчик сможет предусмотреть в документации и учесть при оценке один или несколько контрактов (договоров), которые перечислены в п. 27.3 правил в новой редакции.</w:t>
      </w:r>
    </w:p>
    <w:p w:rsidR="009E7489" w:rsidRPr="00D4093B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Новшества действуют с 9 июля и не применяются к закупкам, которые объявлены до этой даты.</w:t>
      </w:r>
    </w:p>
    <w:p w:rsidR="009E7489" w:rsidRPr="00905B4D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9 июля 2020 года изменились </w:t>
      </w:r>
      <w:proofErr w:type="spellStart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доптребования</w:t>
      </w:r>
      <w:proofErr w:type="spellEnd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участникам строительных закупок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25.06.2020 N 921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Скорректировали </w:t>
      </w:r>
      <w:proofErr w:type="spellStart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доптребования</w:t>
      </w:r>
      <w:proofErr w:type="spellEnd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участникам закупок "строительных" работ. В частности, снизился стоимостной порог таких закупок, при котором к участникам предъявляются </w:t>
      </w:r>
      <w:proofErr w:type="spellStart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доптребования</w:t>
      </w:r>
      <w:proofErr w:type="spellEnd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Например, при закупке работ по строительству, реконструкции линейного и нелинейного объекта капстроительства их придется устанавливать, если НМЦК: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превышает 10 млн руб. - для федеральных нужд;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превышает 5 млн руб. - для региональных и муниципальных нужд.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Период, за который учитывается строительный опыт, увеличили с 3 до 5 лет. Участники таких закупок не могут его подтвердить исполненным контрактом (договором) на капремонт или снос объекта. По новым правилам подтверждающие документы должны быть подписаны не ранее чем за 5 лет до даты окончания срока подачи заявок на участие в закупке.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Схожие поправки предусмотрели и для закупки работ, перечисленных в п. п. 2.2 и 2.3 из приложения N 1.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отдельные основания вынесли закупку работ по капремонту, сносу линейного и нелинейного объекта капстроительства. Так, при закупке работ </w:t>
      </w: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капремонту нелинейного объекта капстроительства участники могут подтвердить свой опыт (на выбор):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любым исполненным контрактом (договором) на строительство, реконструкцию нелинейного объекта;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исполненным контрактом (договором) на капремонт нелинейного объекта, который заключен по Закону N 44-ФЗ, N 223-ФЗ.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случаев, когда понадобятся </w:t>
      </w:r>
      <w:proofErr w:type="spellStart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доптребования</w:t>
      </w:r>
      <w:proofErr w:type="spellEnd"/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дополнили новой позицией. Их </w:t>
      </w: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нужно устанавливать</w:t>
      </w: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закупке работ по подготовке проектной документации и (или) выполнению инженерных изысканий, если НМЦК: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превышает 10 млн руб. - для федеральных нужд;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превышает 5 млн руб. - для региональных и муниципальных нужд.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Поправки действуют с 9 июля и не применяются к закупкам, которые объявлены до этой даты.</w:t>
      </w:r>
    </w:p>
    <w:p w:rsidR="009E7489" w:rsidRPr="00905B4D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сентября 2020 года строительные закупки можно проводить путем конкурса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25.06.2020 N 921</w:t>
      </w:r>
    </w:p>
    <w:p w:rsid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Закупки по кодам 41.2 (здания и работы по возведению зданий), 42 (сооружения и строительные работы в области гражданского строительства) и 43 (работы строительные специализированные) исключены из обязательного аукционного перечня.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значит, что с указанной даты заказчики смогут проводить их как с помощью аукциона, так и посредством конкурса.</w:t>
      </w:r>
    </w:p>
    <w:p w:rsidR="009E7489" w:rsidRPr="00905B4D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13 ноября 2020 года нужно направлять меньше сведений в реестр контрактов по отдельным строительным закупкам</w:t>
      </w:r>
    </w:p>
    <w:p w:rsidR="009E7489" w:rsidRP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07.11.2020 N 1799</w:t>
      </w:r>
    </w:p>
    <w:p w:rsidR="009E7489" w:rsidRDefault="009E7489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74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Изменение касается строительных закупок, проводимых путем открытого электронного аукциона и предусматривающих наличие проектной документации в составе описания объекта закупки. В реестр контрактов по таким закупкам больше не нужно передавать информацию о стране происхождения товаров, используемых при выполнении работ.</w:t>
      </w:r>
    </w:p>
    <w:p w:rsidR="00F06384" w:rsidRPr="00905B4D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27 ноября 2020 года уточнены правила использования КТРУ при закупке радиоэлектронной продукции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24.11.2020 N 1909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закупаемая продукция подпадает под требования национального режима, но заказчик принял решение не ограничивать допуск иностранной радиоэлектроники, он может указать в </w:t>
      </w:r>
      <w:proofErr w:type="spellStart"/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техзадании</w:t>
      </w:r>
      <w:proofErr w:type="spellEnd"/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дополнительные характеристики, не предусмотренные КТРУ.</w:t>
      </w:r>
    </w:p>
    <w:p w:rsidR="00710179" w:rsidRPr="00905B4D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5 декабря 2020 года изменились правила нормирования </w:t>
      </w:r>
      <w:proofErr w:type="spellStart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госзакупок</w:t>
      </w:r>
      <w:proofErr w:type="spellEnd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техники для сотрудников на "</w:t>
      </w:r>
      <w:proofErr w:type="spellStart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удаленке</w:t>
      </w:r>
      <w:proofErr w:type="spellEnd"/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и мебели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24.11.2020 N 1913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Госзаказчики</w:t>
      </w:r>
      <w:proofErr w:type="spellEnd"/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решению руководителя госоргана могут не соблюдать ограничения по количеству при покупке компьютеров, мобильных телефонов, планшетов и ноутбуков для сотрудников, которых перевели на "</w:t>
      </w:r>
      <w:proofErr w:type="spellStart"/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удаленку</w:t>
      </w:r>
      <w:proofErr w:type="spellEnd"/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".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Установлены единые нормативы закупок офисной мебели для сотрудников федеральных госорганов и их территориальных подразделений.</w:t>
      </w:r>
    </w:p>
    <w:p w:rsidR="00710179" w:rsidRPr="00905B4D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6384" w:rsidRPr="00905B4D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ОБЪЕКТА ЗАКУПКИ</w:t>
      </w:r>
    </w:p>
    <w:p w:rsidR="00F06384" w:rsidRPr="00905B4D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21 декабря 2020 года при закупках лекарств все заказчики обязаны использовать единый каталог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Минздрава России от 17.11.2020 N 18-2/И/2-17599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Заказчики обязаны использовать единый структурированный справочник-каталог лекарственных препаратов для медицинского применения: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 подготовке документации о закупке - для расчета НМЦК, цены контракта, заключаемого с единственным поставщиком, начальной цены единицы товара;</w:t>
      </w:r>
    </w:p>
    <w:p w:rsidR="00F06384" w:rsidRPr="00F06384" w:rsidRDefault="00F06384" w:rsidP="00F063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6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этапе заключения и исполнения контракта - при применении формы типового контракта на поставку лекарств и направлении сведений в реестр контрактов.</w:t>
      </w:r>
    </w:p>
    <w:p w:rsidR="005921B5" w:rsidRPr="005921B5" w:rsidRDefault="005921B5" w:rsidP="009E74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изменения, которые запланированы на 2021 год.</w:t>
      </w:r>
    </w:p>
    <w:p w:rsidR="001F4C79" w:rsidRPr="00905B4D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2021 года у комиссии по осуществлению закупок появится новая обязанность при проверке участников</w:t>
      </w:r>
    </w:p>
    <w:p w:rsidR="001F4C79" w:rsidRPr="00905B4D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Федеральный закон от 24.04.2020 N 124-ФЗ</w:t>
      </w:r>
    </w:p>
    <w:p w:rsidR="001F4C79" w:rsidRPr="001F4C79" w:rsidRDefault="001F4C79" w:rsidP="001F4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proofErr w:type="gramEnd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начиная с указанной даты обязана проверять, что участник закупки - </w:t>
      </w:r>
      <w:proofErr w:type="spellStart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юрлицо</w:t>
      </w:r>
      <w:proofErr w:type="spellEnd"/>
      <w:r w:rsidRPr="001F4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течение 2 лет до момента подачи заявки не привлекался к административной ответственности по ст. 19.28 КоАП РФ. Проверку можно провести по реестру на сайте Генпрокуратуры (https://genproc.gov.ru/anticor/register-of-illegal-remuneration/).</w:t>
      </w:r>
    </w:p>
    <w:p w:rsidR="00853817" w:rsidRDefault="00853817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0179" w:rsidRPr="00905B4D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НАЦИОНАЛЬНОГО РЕЖИМА ПРИ ОСУЩЕСТВЛЕНИИ ЗАКУПОК</w:t>
      </w:r>
    </w:p>
    <w:p w:rsidR="00710179" w:rsidRPr="00905B4D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января 2021 года определена минимальная доля закупок товаров из ЕАЭС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03.12.2020 N 2014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правительственный перечень вошло более 100 наименований товаров. Для каждого товара определено, какая доля в объеме его закупок в 2021 - 2023 годах должна приходиться на товары из </w:t>
      </w: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Евразийского экономического союза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ЕАЭС. Например, для лифтов размер такой доли в каждый из трех годов - 90%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</w:t>
      </w: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Котлы водогрейные центрального отопления для производства горячей воды или пара низкого давления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50%, 60%, 70% по трем годам соответственно</w:t>
      </w:r>
      <w:r w:rsidR="004D2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D2917" w:rsidRPr="004D2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Устройства охранной или пожарной сигнализации и аналогичная аппаратура</w:t>
      </w:r>
      <w:r w:rsidR="004D2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- 50%, 90%, 90% по трем годам</w:t>
      </w: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Начиная с 2022 года нужно будет отчитываться до 1 апреля о достижении в предыдущем году минимальной доли закупок продукции из ЕАЭС и при необходимости обосновывать, почему этот показатель не удалось соблюсти.</w:t>
      </w:r>
    </w:p>
    <w:p w:rsid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апреля 2021 года можно будет больше закупать у единственного поставщика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27.12.2019 N 449-ФЗ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Предельная цена одной закупки малого объема повышается до 3 млн руб. включительно, если закупка будет электронной. У такой закупки есть следующие особенности: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если оператор не смог подобрать хотя бы двух участников, закупка не проводится;</w:t>
      </w:r>
    </w:p>
    <w:p w:rsidR="00710179" w:rsidRPr="00710179" w:rsidRDefault="00710179" w:rsidP="007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заказчик рассматривает заявки и заключает контракт по наименьшей цене из тех, что предложены в надлежащих заявках.</w:t>
      </w:r>
    </w:p>
    <w:p w:rsidR="00853817" w:rsidRPr="00905B4D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июля 2021 года при планировании ряда закупок нужно будет указывать больше сведений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Правительства РФ от 07.11.2020 N 1799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плане-графике федеральным заказчикам понадобится указывать специальный код в графе КБК для закупок, предметом которых выступают: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приобретение недвижимости;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проектной документации, инженерные изыскания;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строительство, реконструкция, капремонт, снос объектов капстроительства.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Требование распространяется также на региональных и муниципальных заказчиков, если расходы на закупку субсидируются из федерального бюджета.</w:t>
      </w:r>
    </w:p>
    <w:p w:rsidR="00853817" w:rsidRPr="00905B4D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ЗАКУПКИ У ЕДИНСТВЕННОГО ПОСТАВЩИКА</w:t>
      </w:r>
    </w:p>
    <w:p w:rsidR="00853817" w:rsidRPr="00905B4D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октября 2021 года через ЕИС можно будет получить информацию обо всех предварительных предложениях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27.12.2019 N 449-ФЗ</w:t>
      </w:r>
    </w:p>
    <w:p w:rsidR="00853817" w:rsidRPr="00853817" w:rsidRDefault="00853817" w:rsidP="00853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 идет о предварительных предложениях, размещаемых на электронных площадках с целью участия в закупках у единственного поставщика.</w:t>
      </w:r>
    </w:p>
    <w:p w:rsidR="005C3B81" w:rsidRPr="004D141D" w:rsidRDefault="00905B4D" w:rsidP="00427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="00FD5731"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угрозой распространения на территории Российской Федерации новой </w:t>
      </w:r>
      <w:proofErr w:type="spellStart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соответствии </w:t>
      </w:r>
      <w:r w:rsidR="0048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принятыми нормативными правовыми актами в части</w:t>
      </w:r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мероприятиях по недопущению завоза и распространения новой </w:t>
      </w:r>
      <w:proofErr w:type="spellStart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</w:t>
      </w:r>
      <w:r w:rsidR="004274E7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r w:rsidR="004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4E7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года </w:t>
      </w:r>
      <w:r w:rsidR="004274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Хакасским</w:t>
      </w:r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введен дистанционный режим рассмотрения обращений (жалоб), без очного участия представителей заинтересованных сторон. В данный момент связь осуществляется посредством плагина «</w:t>
      </w:r>
      <w:proofErr w:type="spellStart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>TrueConf</w:t>
      </w:r>
      <w:proofErr w:type="spellEnd"/>
      <w:r w:rsidR="00482FD4" w:rsidRPr="004D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режиме видеоконференцсвязи. 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период с 01.09.2020 года по 30.11.2020 года в адрес </w:t>
      </w:r>
      <w:r w:rsidR="00427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Хакасского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 рамках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поступило </w:t>
      </w:r>
      <w:r w:rsidR="00D5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участников закупки на действия (бездействие) заказчика (уполномоченного органа, комиссии по осуществлению закупок) при проведении закупок для государственных и муниципальных нужд.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D5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на действия (бездействие) заказчика (уполномоченного органа, комиссии по осуществлению закупок) при проведении закупок для государственных и муниципальных нужд: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признаны необоснованными –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или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67,7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поступивших жалоб на закупки для государственных и муниципальных нужд;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признаны обоснованными – 13 жалоб или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поступивших жалоб на закупки для государственных и муниципальных нужд;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отозваны заявителями –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или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12,3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поступивших жалоб на закупки для государственных и муниципальных нужд.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Хакасским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рассмотрено </w:t>
      </w:r>
      <w:r w:rsidR="007C4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жалоб на действия (бездействие) заказчика (уполномоченного органа, комиссии по осуществлению закупок) при проведении закупок для государственных и муниципальных нужд.</w:t>
      </w:r>
    </w:p>
    <w:p w:rsidR="00FD5731" w:rsidRP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 </w:t>
      </w:r>
      <w:r w:rsidR="0037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Хакасским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выдано </w:t>
      </w:r>
      <w:r w:rsidR="0037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 об устранении нарушений законодательства о контрактной системе, исполнено </w:t>
      </w:r>
      <w:r w:rsidR="0037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предписаний, что составляет </w:t>
      </w:r>
      <w:r w:rsidR="0037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63,6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количества выданных предписаний, в стадии исполнения – </w:t>
      </w:r>
      <w:r w:rsidR="00372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предписания – 36,3%, не исполнено 1 предписание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5731" w:rsidRDefault="00FD5731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жалоб и проведенных внеплановых проверок при рассмотрении жалоб </w:t>
      </w:r>
      <w:r w:rsidR="0001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Хакасским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выявлено </w:t>
      </w:r>
      <w:r w:rsidR="0082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</w:t>
      </w:r>
      <w:r w:rsidR="0082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 нарушениями требований Закона о контрактной системе (</w:t>
      </w:r>
      <w:r w:rsidR="0082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рассмотренных жалоб (</w:t>
      </w:r>
      <w:r w:rsidR="00012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Pr="00FD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74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b/>
          <w:bCs/>
          <w:sz w:val="28"/>
          <w:szCs w:val="28"/>
        </w:rPr>
        <w:t>Наиболее характерные нарушения, выявляемые при рассмотрении жалоб:</w:t>
      </w:r>
    </w:p>
    <w:p w:rsidR="00E43E53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>1.  Нарушение правил описания объекта закупки</w:t>
      </w:r>
      <w:r w:rsidR="00E43E53">
        <w:rPr>
          <w:sz w:val="28"/>
          <w:szCs w:val="28"/>
        </w:rPr>
        <w:t>.</w:t>
      </w:r>
      <w:r w:rsidR="00766830" w:rsidRPr="00766830">
        <w:rPr>
          <w:sz w:val="28"/>
          <w:szCs w:val="28"/>
        </w:rPr>
        <w:t xml:space="preserve"> </w:t>
      </w:r>
      <w:proofErr w:type="gramStart"/>
      <w:r w:rsidR="00766830">
        <w:rPr>
          <w:sz w:val="28"/>
          <w:szCs w:val="28"/>
        </w:rPr>
        <w:t>Н</w:t>
      </w:r>
      <w:r w:rsidR="00766830" w:rsidRPr="00A74776">
        <w:rPr>
          <w:sz w:val="28"/>
          <w:szCs w:val="28"/>
        </w:rPr>
        <w:t>апример</w:t>
      </w:r>
      <w:proofErr w:type="gramEnd"/>
      <w:r w:rsidR="00766830">
        <w:rPr>
          <w:sz w:val="28"/>
          <w:szCs w:val="28"/>
        </w:rPr>
        <w:t>:</w:t>
      </w:r>
    </w:p>
    <w:p w:rsidR="003B6CC0" w:rsidRDefault="00E537C7" w:rsidP="00A74776">
      <w:pPr>
        <w:pStyle w:val="a3"/>
        <w:jc w:val="both"/>
        <w:rPr>
          <w:sz w:val="28"/>
          <w:szCs w:val="28"/>
        </w:rPr>
      </w:pPr>
      <w:r w:rsidRPr="00766830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43E53">
        <w:rPr>
          <w:sz w:val="28"/>
          <w:szCs w:val="28"/>
        </w:rPr>
        <w:t>при проведении</w:t>
      </w:r>
      <w:r w:rsidR="00A74776" w:rsidRPr="00A74776">
        <w:rPr>
          <w:sz w:val="28"/>
          <w:szCs w:val="28"/>
        </w:rPr>
        <w:t xml:space="preserve"> </w:t>
      </w:r>
      <w:r w:rsidR="00E43E53" w:rsidRPr="00E43E53">
        <w:rPr>
          <w:sz w:val="28"/>
          <w:szCs w:val="28"/>
        </w:rPr>
        <w:t xml:space="preserve">электронного аукциона на выполнение работ по ремонту системы вентиляции здания </w:t>
      </w:r>
      <w:r w:rsidR="00E43E53">
        <w:rPr>
          <w:sz w:val="28"/>
          <w:szCs w:val="28"/>
        </w:rPr>
        <w:t>школы</w:t>
      </w:r>
      <w:r w:rsidR="003B6CC0" w:rsidRPr="003B6CC0">
        <w:t xml:space="preserve"> </w:t>
      </w:r>
      <w:r w:rsidR="003B6CC0" w:rsidRPr="003B6CC0">
        <w:rPr>
          <w:sz w:val="28"/>
          <w:szCs w:val="28"/>
        </w:rPr>
        <w:t>при наличии</w:t>
      </w:r>
      <w:r w:rsidR="003B6CC0">
        <w:t xml:space="preserve"> </w:t>
      </w:r>
      <w:r w:rsidR="003B6CC0" w:rsidRPr="003B6CC0">
        <w:rPr>
          <w:sz w:val="28"/>
          <w:szCs w:val="28"/>
        </w:rPr>
        <w:t>локально-сметны</w:t>
      </w:r>
      <w:r w:rsidR="003B6CC0">
        <w:rPr>
          <w:sz w:val="28"/>
          <w:szCs w:val="28"/>
        </w:rPr>
        <w:t>х</w:t>
      </w:r>
      <w:r w:rsidR="003B6CC0" w:rsidRPr="003B6CC0">
        <w:rPr>
          <w:sz w:val="28"/>
          <w:szCs w:val="28"/>
        </w:rPr>
        <w:t xml:space="preserve"> расчет</w:t>
      </w:r>
      <w:r w:rsidR="003B6CC0">
        <w:rPr>
          <w:sz w:val="28"/>
          <w:szCs w:val="28"/>
        </w:rPr>
        <w:t>ов, определяющих объемы работ</w:t>
      </w:r>
      <w:r w:rsidR="00DB1E31">
        <w:rPr>
          <w:sz w:val="28"/>
          <w:szCs w:val="28"/>
        </w:rPr>
        <w:t xml:space="preserve">, заказчик </w:t>
      </w:r>
      <w:r w:rsidR="003B6CC0" w:rsidRPr="003B6CC0">
        <w:rPr>
          <w:sz w:val="28"/>
          <w:szCs w:val="28"/>
        </w:rPr>
        <w:t>помимо согласия участника электронного аукциона</w:t>
      </w:r>
      <w:r w:rsidR="00DB1E31">
        <w:rPr>
          <w:sz w:val="28"/>
          <w:szCs w:val="28"/>
        </w:rPr>
        <w:t xml:space="preserve"> затребовал от участников в</w:t>
      </w:r>
      <w:r w:rsidR="003B6CC0" w:rsidRPr="003B6CC0">
        <w:rPr>
          <w:sz w:val="28"/>
          <w:szCs w:val="28"/>
        </w:rPr>
        <w:t xml:space="preserve"> перв</w:t>
      </w:r>
      <w:r w:rsidR="00DB1E31">
        <w:rPr>
          <w:sz w:val="28"/>
          <w:szCs w:val="28"/>
        </w:rPr>
        <w:t>ой</w:t>
      </w:r>
      <w:r w:rsidR="003B6CC0" w:rsidRPr="003B6CC0">
        <w:rPr>
          <w:sz w:val="28"/>
          <w:szCs w:val="28"/>
        </w:rPr>
        <w:t xml:space="preserve"> част</w:t>
      </w:r>
      <w:r w:rsidR="00DB1E31">
        <w:rPr>
          <w:sz w:val="28"/>
          <w:szCs w:val="28"/>
        </w:rPr>
        <w:t>и</w:t>
      </w:r>
      <w:r w:rsidR="003B6CC0" w:rsidRPr="003B6CC0">
        <w:rPr>
          <w:sz w:val="28"/>
          <w:szCs w:val="28"/>
        </w:rPr>
        <w:t xml:space="preserve"> заявки </w:t>
      </w:r>
      <w:r w:rsidR="003B6CC0" w:rsidRPr="003B6CC0">
        <w:rPr>
          <w:sz w:val="28"/>
          <w:szCs w:val="28"/>
        </w:rPr>
        <w:lastRenderedPageBreak/>
        <w:t>наименование страны происхождения товара, а также конкретные показатели товара.</w:t>
      </w:r>
    </w:p>
    <w:p w:rsidR="00E537C7" w:rsidRDefault="00E537C7" w:rsidP="00A74776">
      <w:pPr>
        <w:pStyle w:val="a3"/>
        <w:jc w:val="both"/>
        <w:rPr>
          <w:sz w:val="28"/>
          <w:szCs w:val="28"/>
        </w:rPr>
      </w:pPr>
      <w:r w:rsidRPr="00E537C7">
        <w:rPr>
          <w:sz w:val="28"/>
          <w:szCs w:val="28"/>
        </w:rPr>
        <w:t>Заказчиком не определены функциональные, технические и качественные характеристики, в том числе показатели, позволяющие определить соответствие закупаемых товара, работы, установленным заказчиком требованиям, с указанием максимальных и (или) минимальных значений таких показателей, а также значений показателей, которые не могут изменяться.</w:t>
      </w:r>
    </w:p>
    <w:p w:rsidR="003B6CC0" w:rsidRPr="003B6CC0" w:rsidRDefault="003B6CC0" w:rsidP="003B6CC0">
      <w:pPr>
        <w:pStyle w:val="a3"/>
        <w:jc w:val="both"/>
        <w:rPr>
          <w:sz w:val="28"/>
          <w:szCs w:val="28"/>
        </w:rPr>
      </w:pPr>
      <w:r w:rsidRPr="003B6CC0">
        <w:rPr>
          <w:sz w:val="28"/>
          <w:szCs w:val="28"/>
        </w:rPr>
        <w:t xml:space="preserve">Кроме того, согласно </w:t>
      </w:r>
      <w:r w:rsidR="00DB1E31" w:rsidRPr="003B6CC0">
        <w:rPr>
          <w:sz w:val="28"/>
          <w:szCs w:val="28"/>
        </w:rPr>
        <w:t>письму,</w:t>
      </w:r>
      <w:r w:rsidRPr="003B6CC0">
        <w:rPr>
          <w:sz w:val="28"/>
          <w:szCs w:val="28"/>
        </w:rPr>
        <w:t xml:space="preserve"> ФАС России от 25.06.2020 № ИА/53616/20 «По вопросу установления требований к составу заявки (поставляемый, используемый товар)»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3B6CC0" w:rsidRPr="003B6CC0" w:rsidRDefault="003B6CC0" w:rsidP="003B6CC0">
      <w:pPr>
        <w:pStyle w:val="a3"/>
        <w:jc w:val="both"/>
        <w:rPr>
          <w:sz w:val="28"/>
          <w:szCs w:val="28"/>
        </w:rPr>
      </w:pPr>
      <w:r w:rsidRPr="003B6CC0">
        <w:rPr>
          <w:sz w:val="28"/>
          <w:szCs w:val="28"/>
        </w:rPr>
        <w:t>1) товар не передается заказчику по товарной накладной или акту передачи;</w:t>
      </w:r>
    </w:p>
    <w:p w:rsidR="003B6CC0" w:rsidRPr="003B6CC0" w:rsidRDefault="003B6CC0" w:rsidP="003B6CC0">
      <w:pPr>
        <w:pStyle w:val="a3"/>
        <w:jc w:val="both"/>
        <w:rPr>
          <w:sz w:val="28"/>
          <w:szCs w:val="28"/>
        </w:rPr>
      </w:pPr>
      <w:r w:rsidRPr="003B6CC0">
        <w:rPr>
          <w:sz w:val="28"/>
          <w:szCs w:val="28"/>
        </w:rPr>
        <w:t>2) товар не принимается к бухгалтерскому учету заказчика в соответствии с Федеральным законом от 06.12.2011 № 402-ФЗ «О бухгалтерском учете»;</w:t>
      </w:r>
    </w:p>
    <w:p w:rsidR="00E43E53" w:rsidRDefault="003B6CC0" w:rsidP="00A74776">
      <w:pPr>
        <w:pStyle w:val="a3"/>
        <w:jc w:val="both"/>
        <w:rPr>
          <w:sz w:val="28"/>
          <w:szCs w:val="28"/>
        </w:rPr>
      </w:pPr>
      <w:r w:rsidRPr="003B6CC0">
        <w:rPr>
          <w:sz w:val="28"/>
          <w:szCs w:val="28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E537C7" w:rsidRDefault="00366B3C" w:rsidP="00A74776">
      <w:pPr>
        <w:pStyle w:val="a3"/>
        <w:jc w:val="both"/>
        <w:rPr>
          <w:sz w:val="28"/>
          <w:szCs w:val="28"/>
        </w:rPr>
      </w:pPr>
      <w:r w:rsidRPr="00766830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E537C7" w:rsidRPr="00E537C7">
        <w:rPr>
          <w:sz w:val="28"/>
          <w:szCs w:val="28"/>
        </w:rPr>
        <w:t>о проведении электронного аукциона на поставку тест-систем и реагентов для диагностики и мониторинга лечения ВИЧ-инфекции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Согласно описания объекта закупки на поставку тест-систем и реагентов для диагностики и мониторинга лечения ВИЧ-инфекции, Заказчику к поставке требуются следующие товары: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1.</w:t>
      </w:r>
      <w:r w:rsidRPr="00366B3C">
        <w:rPr>
          <w:sz w:val="28"/>
          <w:szCs w:val="28"/>
        </w:rPr>
        <w:tab/>
        <w:t>ВИЧ1/ВИЧ2 антигены/антитела ИВД, набор, иммуноферментный анализ (ИФА)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2.</w:t>
      </w:r>
      <w:r w:rsidRPr="00366B3C">
        <w:rPr>
          <w:sz w:val="28"/>
          <w:szCs w:val="28"/>
        </w:rPr>
        <w:tab/>
        <w:t>ВИЧ1 антигены ИВД, набор, иммуноферментный анализ (ИФА)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3.</w:t>
      </w:r>
      <w:r w:rsidRPr="00366B3C">
        <w:rPr>
          <w:sz w:val="28"/>
          <w:szCs w:val="28"/>
        </w:rPr>
        <w:tab/>
        <w:t>Тест-система: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4.</w:t>
      </w:r>
      <w:r w:rsidRPr="00366B3C">
        <w:rPr>
          <w:sz w:val="28"/>
          <w:szCs w:val="28"/>
        </w:rPr>
        <w:tab/>
        <w:t>Тест-система: для комбинированного определения антигена p24 ВИЧ и антител к антигенам ВИЧ типов 1 и 2 для автоматического анализатора ARCHITECT i1000. Набор рассчитан на не менее чем 100 исследований.</w:t>
      </w:r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>5.</w:t>
      </w:r>
      <w:r w:rsidRPr="00366B3C">
        <w:rPr>
          <w:sz w:val="28"/>
          <w:szCs w:val="28"/>
        </w:rPr>
        <w:tab/>
        <w:t xml:space="preserve">ВИЧ1/ВИЧ2 антитела ИВД, набор, </w:t>
      </w:r>
      <w:proofErr w:type="spellStart"/>
      <w:r w:rsidRPr="00366B3C">
        <w:rPr>
          <w:sz w:val="28"/>
          <w:szCs w:val="28"/>
        </w:rPr>
        <w:t>иммуноблот</w:t>
      </w:r>
      <w:proofErr w:type="spellEnd"/>
    </w:p>
    <w:p w:rsidR="00366B3C" w:rsidRP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lastRenderedPageBreak/>
        <w:t xml:space="preserve">Таким образом, как установлено материалами дела, тест-система, обозначенная по позиции № 4 </w:t>
      </w:r>
      <w:r w:rsidR="00766830" w:rsidRPr="00366B3C">
        <w:rPr>
          <w:sz w:val="28"/>
          <w:szCs w:val="28"/>
        </w:rPr>
        <w:t>Технического задания,</w:t>
      </w:r>
      <w:r w:rsidRPr="00366B3C">
        <w:rPr>
          <w:sz w:val="28"/>
          <w:szCs w:val="28"/>
        </w:rPr>
        <w:t xml:space="preserve"> закупается для имеющегося у Заказчика анализатора </w:t>
      </w:r>
      <w:proofErr w:type="spellStart"/>
      <w:r w:rsidRPr="00366B3C">
        <w:rPr>
          <w:sz w:val="28"/>
          <w:szCs w:val="28"/>
        </w:rPr>
        <w:t>Architect</w:t>
      </w:r>
      <w:proofErr w:type="spellEnd"/>
      <w:r w:rsidRPr="00366B3C">
        <w:rPr>
          <w:sz w:val="28"/>
          <w:szCs w:val="28"/>
        </w:rPr>
        <w:t xml:space="preserve"> i1000 производства </w:t>
      </w:r>
      <w:proofErr w:type="spellStart"/>
      <w:r w:rsidRPr="00366B3C">
        <w:rPr>
          <w:sz w:val="28"/>
          <w:szCs w:val="28"/>
        </w:rPr>
        <w:t>Abboott</w:t>
      </w:r>
      <w:proofErr w:type="spellEnd"/>
      <w:r w:rsidRPr="00366B3C">
        <w:rPr>
          <w:sz w:val="28"/>
          <w:szCs w:val="28"/>
        </w:rPr>
        <w:t>, который является закрытой системой, - что подтвердил сам Заказчик.</w:t>
      </w:r>
    </w:p>
    <w:p w:rsidR="00366B3C" w:rsidRDefault="00366B3C" w:rsidP="00366B3C">
      <w:pPr>
        <w:pStyle w:val="a3"/>
        <w:jc w:val="both"/>
        <w:rPr>
          <w:sz w:val="28"/>
          <w:szCs w:val="28"/>
        </w:rPr>
      </w:pPr>
      <w:r w:rsidRPr="00366B3C">
        <w:rPr>
          <w:sz w:val="28"/>
          <w:szCs w:val="28"/>
        </w:rPr>
        <w:t xml:space="preserve">Следовательно, определение антигена p24 ВИЧ и антител к антигенам ВИЧ типов 1 и 2 на автоматическом анализаторе ARCHITECT i1000 возможно только с использованием оригинальных тест-систем производства </w:t>
      </w:r>
      <w:proofErr w:type="spellStart"/>
      <w:r w:rsidRPr="00366B3C">
        <w:rPr>
          <w:sz w:val="28"/>
          <w:szCs w:val="28"/>
        </w:rPr>
        <w:t>Abboott</w:t>
      </w:r>
      <w:proofErr w:type="spellEnd"/>
      <w:r w:rsidRPr="00366B3C">
        <w:rPr>
          <w:sz w:val="28"/>
          <w:szCs w:val="28"/>
        </w:rPr>
        <w:t>. При этом по иным позициям технического задания (№ 1 - 3, 5) возможна поставка реагентов и тест-систем различных производителей.</w:t>
      </w:r>
    </w:p>
    <w:p w:rsidR="00766830" w:rsidRDefault="00766830" w:rsidP="00366B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антимонопольного органа определено, что </w:t>
      </w:r>
      <w:r w:rsidRPr="00766830">
        <w:rPr>
          <w:sz w:val="28"/>
          <w:szCs w:val="28"/>
        </w:rPr>
        <w:t>Заказчик нарушил положения пункта 1 части 1 и части 3 статьи 33</w:t>
      </w:r>
      <w:r>
        <w:rPr>
          <w:sz w:val="28"/>
          <w:szCs w:val="28"/>
        </w:rPr>
        <w:t xml:space="preserve"> Закона о контрактной системе.</w:t>
      </w:r>
    </w:p>
    <w:p w:rsidR="00F05C18" w:rsidRDefault="00F05C18" w:rsidP="00F05C18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> </w:t>
      </w:r>
      <w:r w:rsidRPr="00F05C18">
        <w:rPr>
          <w:b/>
          <w:sz w:val="28"/>
          <w:szCs w:val="28"/>
        </w:rPr>
        <w:t>В</w:t>
      </w:r>
      <w:r w:rsidRPr="00F05C1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Заказчиками </w:t>
      </w:r>
      <w:r w:rsidRPr="00A74776">
        <w:rPr>
          <w:sz w:val="28"/>
          <w:szCs w:val="28"/>
        </w:rPr>
        <w:t>установлены недействующие ГОСТы, сужены или расширены показатели, указанные в ГОСТах, стандарты; указаны несуществующие единицы измерения, допущены ошибки в описании технических характеристик товара, не установление требований к товару, который используется при выполнении работ, оказании услуг в соответствии с требованиями п.1 ч.1 ст.33 Закона 44-ФЗ, что приводит к неоднозначному толкованию требований участниками закупок).</w:t>
      </w:r>
    </w:p>
    <w:p w:rsidR="00A74776" w:rsidRDefault="00AD443C" w:rsidP="00A74776">
      <w:pPr>
        <w:pStyle w:val="a3"/>
        <w:jc w:val="both"/>
        <w:rPr>
          <w:sz w:val="28"/>
          <w:szCs w:val="28"/>
        </w:rPr>
      </w:pPr>
      <w:r w:rsidRPr="00AD443C">
        <w:rPr>
          <w:b/>
          <w:sz w:val="28"/>
          <w:szCs w:val="28"/>
        </w:rPr>
        <w:t>Г)</w:t>
      </w:r>
      <w:r w:rsidR="00A74776" w:rsidRPr="00A74776">
        <w:rPr>
          <w:sz w:val="28"/>
          <w:szCs w:val="28"/>
        </w:rPr>
        <w:t xml:space="preserve"> Установление заказчиками требования о наличии у участника закупки членства в 2х СРО одновременно (архитектурно-строительное проектирование и инженерные изыскания)</w:t>
      </w:r>
      <w:r>
        <w:rPr>
          <w:sz w:val="28"/>
          <w:szCs w:val="28"/>
        </w:rPr>
        <w:t>.</w:t>
      </w:r>
    </w:p>
    <w:p w:rsidR="00AD443C" w:rsidRPr="00AD443C" w:rsidRDefault="00AD443C" w:rsidP="00AD443C">
      <w:pPr>
        <w:pStyle w:val="a3"/>
        <w:jc w:val="both"/>
        <w:rPr>
          <w:sz w:val="28"/>
          <w:szCs w:val="28"/>
        </w:rPr>
      </w:pPr>
      <w:r w:rsidRPr="00AD443C">
        <w:rPr>
          <w:b/>
          <w:sz w:val="28"/>
          <w:szCs w:val="28"/>
        </w:rPr>
        <w:t>Д)</w:t>
      </w:r>
      <w:r w:rsidRPr="00AD443C">
        <w:t xml:space="preserve"> </w:t>
      </w:r>
      <w:r w:rsidRPr="00AD443C">
        <w:rPr>
          <w:sz w:val="28"/>
          <w:szCs w:val="28"/>
        </w:rPr>
        <w:t>Заказчиком в аукционной документации установлены антидемпинговые меры при проведении аукциона не в соответствии с требованиями части 1 статьи 37, части 8.1 статьи 96 Закона о контрактной системе.</w:t>
      </w:r>
    </w:p>
    <w:p w:rsidR="001062A5" w:rsidRDefault="00AD443C" w:rsidP="00AD44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AD443C">
        <w:rPr>
          <w:sz w:val="28"/>
          <w:szCs w:val="28"/>
        </w:rPr>
        <w:t>начальн</w:t>
      </w:r>
      <w:r>
        <w:rPr>
          <w:sz w:val="28"/>
          <w:szCs w:val="28"/>
        </w:rPr>
        <w:t>ой</w:t>
      </w:r>
      <w:r w:rsidRPr="00AD443C">
        <w:rPr>
          <w:sz w:val="28"/>
          <w:szCs w:val="28"/>
        </w:rPr>
        <w:t xml:space="preserve"> (максимальн</w:t>
      </w:r>
      <w:r>
        <w:rPr>
          <w:sz w:val="28"/>
          <w:szCs w:val="28"/>
        </w:rPr>
        <w:t>ой</w:t>
      </w:r>
      <w:r w:rsidRPr="00AD443C">
        <w:rPr>
          <w:sz w:val="28"/>
          <w:szCs w:val="28"/>
        </w:rPr>
        <w:t>) цен</w:t>
      </w:r>
      <w:r>
        <w:rPr>
          <w:sz w:val="28"/>
          <w:szCs w:val="28"/>
        </w:rPr>
        <w:t>е</w:t>
      </w:r>
      <w:r w:rsidRPr="00AD443C">
        <w:rPr>
          <w:sz w:val="28"/>
          <w:szCs w:val="28"/>
        </w:rPr>
        <w:t xml:space="preserve"> контракта более пятнадцат</w:t>
      </w:r>
      <w:r>
        <w:rPr>
          <w:sz w:val="28"/>
          <w:szCs w:val="28"/>
        </w:rPr>
        <w:t>и</w:t>
      </w:r>
      <w:r w:rsidRPr="00AD443C">
        <w:rPr>
          <w:sz w:val="28"/>
          <w:szCs w:val="28"/>
        </w:rPr>
        <w:t xml:space="preserve"> миллионов рублей</w:t>
      </w:r>
      <w:r>
        <w:rPr>
          <w:sz w:val="28"/>
          <w:szCs w:val="28"/>
        </w:rPr>
        <w:t xml:space="preserve">, заказчиком установлено условие </w:t>
      </w:r>
      <w:r w:rsidRPr="00AD443C">
        <w:rPr>
          <w:sz w:val="28"/>
          <w:szCs w:val="28"/>
        </w:rPr>
        <w:t>обеспечения исполнения контракта в размере</w:t>
      </w:r>
      <w:r w:rsidR="001062A5" w:rsidRPr="001062A5">
        <w:rPr>
          <w:sz w:val="28"/>
          <w:szCs w:val="28"/>
        </w:rPr>
        <w:t>, предусмотренном в извещении и документацией, и информации, подтверждающей добросовестность такого участника на дату подачи заявки.</w:t>
      </w:r>
      <w:r w:rsidR="001062A5">
        <w:rPr>
          <w:sz w:val="28"/>
          <w:szCs w:val="28"/>
        </w:rPr>
        <w:t xml:space="preserve"> Вместе с тем, необходимо было установить условие в соответствии с частью 1 статьи 37 закона.</w:t>
      </w:r>
    </w:p>
    <w:p w:rsidR="00AD443C" w:rsidRDefault="001062A5" w:rsidP="00AD443C">
      <w:pPr>
        <w:pStyle w:val="a3"/>
        <w:jc w:val="both"/>
        <w:rPr>
          <w:sz w:val="28"/>
          <w:szCs w:val="28"/>
        </w:rPr>
      </w:pPr>
      <w:r w:rsidRPr="001062A5">
        <w:rPr>
          <w:sz w:val="28"/>
          <w:szCs w:val="28"/>
        </w:rPr>
        <w:t xml:space="preserve">Согласно части 1 статьи 37 Закона о контрактной системе 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 более процентов ниже начальной суммы цен указанных единиц, контракт заключается только после предоставления таким участником </w:t>
      </w:r>
      <w:r w:rsidRPr="001062A5">
        <w:rPr>
          <w:sz w:val="28"/>
          <w:szCs w:val="28"/>
        </w:rPr>
        <w:lastRenderedPageBreak/>
        <w:t>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AC6E75" w:rsidRDefault="00AC6E75" w:rsidP="00A74776">
      <w:pPr>
        <w:pStyle w:val="a3"/>
        <w:jc w:val="both"/>
        <w:rPr>
          <w:sz w:val="28"/>
          <w:szCs w:val="28"/>
        </w:rPr>
      </w:pPr>
      <w:r w:rsidRPr="00AC6E75">
        <w:rPr>
          <w:b/>
          <w:sz w:val="28"/>
          <w:szCs w:val="28"/>
        </w:rPr>
        <w:t>Д)</w:t>
      </w:r>
      <w:r>
        <w:rPr>
          <w:b/>
          <w:sz w:val="28"/>
          <w:szCs w:val="28"/>
        </w:rPr>
        <w:t xml:space="preserve"> </w:t>
      </w:r>
      <w:r w:rsidRPr="00AC6E75">
        <w:rPr>
          <w:sz w:val="28"/>
          <w:szCs w:val="28"/>
        </w:rPr>
        <w:t>По-</w:t>
      </w:r>
      <w:r>
        <w:rPr>
          <w:sz w:val="28"/>
          <w:szCs w:val="28"/>
        </w:rPr>
        <w:t xml:space="preserve">прежнему встречаются нарушения, допущенные Заказчиками, </w:t>
      </w:r>
      <w:r w:rsidRPr="00AC6E75">
        <w:rPr>
          <w:sz w:val="28"/>
          <w:szCs w:val="28"/>
        </w:rPr>
        <w:t>не установ</w:t>
      </w:r>
      <w:r>
        <w:rPr>
          <w:sz w:val="28"/>
          <w:szCs w:val="28"/>
        </w:rPr>
        <w:t xml:space="preserve">ившими </w:t>
      </w:r>
      <w:r w:rsidRPr="00AC6E75">
        <w:rPr>
          <w:sz w:val="28"/>
          <w:szCs w:val="28"/>
        </w:rPr>
        <w:t>в проекте контракта обязательного условия об ответственности поставщика (подрядчика, исполнителя) за неисполнение или ненадлежащее исполнение обязательств,</w:t>
      </w:r>
      <w:r>
        <w:rPr>
          <w:sz w:val="28"/>
          <w:szCs w:val="28"/>
        </w:rPr>
        <w:t xml:space="preserve"> в соответствии </w:t>
      </w:r>
      <w:r w:rsidRPr="00AC6E75">
        <w:rPr>
          <w:sz w:val="28"/>
          <w:szCs w:val="28"/>
        </w:rPr>
        <w:t>Правительства Российской Федерации от 30.08.2017 № 1042</w:t>
      </w:r>
      <w:r>
        <w:rPr>
          <w:sz w:val="28"/>
          <w:szCs w:val="28"/>
        </w:rPr>
        <w:t>.</w:t>
      </w:r>
    </w:p>
    <w:p w:rsidR="00A01F52" w:rsidRDefault="00A01F52" w:rsidP="00A74776">
      <w:pPr>
        <w:pStyle w:val="a3"/>
        <w:jc w:val="both"/>
        <w:rPr>
          <w:sz w:val="28"/>
          <w:szCs w:val="28"/>
        </w:rPr>
      </w:pPr>
      <w:r w:rsidRPr="00A01F52">
        <w:rPr>
          <w:b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проекте контракта не установлено т</w:t>
      </w:r>
      <w:r w:rsidRPr="00A01F52">
        <w:rPr>
          <w:sz w:val="28"/>
          <w:szCs w:val="28"/>
        </w:rPr>
        <w:t>ребование части 30 статьи 34 Закона о контрактной системе</w:t>
      </w:r>
      <w:r>
        <w:rPr>
          <w:sz w:val="28"/>
          <w:szCs w:val="28"/>
        </w:rPr>
        <w:t xml:space="preserve">. </w:t>
      </w:r>
      <w:r w:rsidRPr="00A01F52">
        <w:rPr>
          <w:sz w:val="28"/>
          <w:szCs w:val="28"/>
        </w:rPr>
        <w:t>Частью 30 статьи 34 Закона о контрактной системе установлено, что если заказчиком в соответствии с частью 1 статьи 96 Закона о контрактной системе установлено требование обеспечения исполнения контракта, в контракт включается обязательство поставщика (подрядчика, исполнителя)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</w:t>
      </w:r>
    </w:p>
    <w:p w:rsidR="00A01F52" w:rsidRDefault="004A7F6B" w:rsidP="00A74776">
      <w:pPr>
        <w:pStyle w:val="a3"/>
        <w:jc w:val="both"/>
        <w:rPr>
          <w:b/>
          <w:sz w:val="28"/>
          <w:szCs w:val="28"/>
        </w:rPr>
      </w:pPr>
      <w:r w:rsidRPr="004A7F6B">
        <w:rPr>
          <w:b/>
          <w:sz w:val="28"/>
          <w:szCs w:val="28"/>
        </w:rPr>
        <w:t>Рассмотрение обращений о включении в поставщиков, исполнителей подрядчиков в РНП</w:t>
      </w:r>
    </w:p>
    <w:p w:rsidR="004A7F6B" w:rsidRPr="004A7F6B" w:rsidRDefault="004A7F6B" w:rsidP="00A747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антимонопольной службы по Республике Хакасия в 4 квартале 2020 рассмотрено 35 обращений заказчиков о включении сведений о поставщиках, исполнителях, подрядчиков в Реестр недобросовестных поставщиков (РНП).</w:t>
      </w:r>
      <w:r w:rsidR="00643F95">
        <w:rPr>
          <w:sz w:val="28"/>
          <w:szCs w:val="28"/>
        </w:rPr>
        <w:t xml:space="preserve"> Отказано во включении в РНП по 17 заявлениям, что составило 48,5%, соответственно в 51,5% случаев, принято решение о включении в РНП. </w:t>
      </w:r>
    </w:p>
    <w:p w:rsidR="00A74776" w:rsidRPr="00A74776" w:rsidRDefault="00A74776" w:rsidP="00A74776">
      <w:pPr>
        <w:pStyle w:val="a3"/>
        <w:rPr>
          <w:sz w:val="28"/>
          <w:szCs w:val="28"/>
        </w:rPr>
      </w:pPr>
      <w:r w:rsidRPr="00A74776">
        <w:rPr>
          <w:b/>
          <w:bCs/>
          <w:sz w:val="28"/>
          <w:szCs w:val="28"/>
        </w:rPr>
        <w:t>                  Административная практика: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Статьи КоАП РФ, по которым, наиболее </w:t>
      </w:r>
      <w:r w:rsidR="00643F95" w:rsidRPr="00A74776">
        <w:rPr>
          <w:sz w:val="28"/>
          <w:szCs w:val="28"/>
        </w:rPr>
        <w:t>часто привлекались</w:t>
      </w:r>
      <w:r w:rsidRPr="00A74776">
        <w:rPr>
          <w:sz w:val="28"/>
          <w:szCs w:val="28"/>
        </w:rPr>
        <w:t xml:space="preserve"> должностные лица к административной </w:t>
      </w:r>
      <w:r w:rsidR="00643F95" w:rsidRPr="00A74776">
        <w:rPr>
          <w:sz w:val="28"/>
          <w:szCs w:val="28"/>
        </w:rPr>
        <w:t>ответственности за отчетный</w:t>
      </w:r>
      <w:r w:rsidR="00643F95">
        <w:rPr>
          <w:sz w:val="28"/>
          <w:szCs w:val="28"/>
        </w:rPr>
        <w:t xml:space="preserve"> период</w:t>
      </w:r>
      <w:r w:rsidR="00643F95" w:rsidRPr="00A74776">
        <w:rPr>
          <w:sz w:val="28"/>
          <w:szCs w:val="28"/>
        </w:rPr>
        <w:t> 2020</w:t>
      </w:r>
      <w:r w:rsidRPr="00A74776">
        <w:rPr>
          <w:sz w:val="28"/>
          <w:szCs w:val="28"/>
        </w:rPr>
        <w:t xml:space="preserve"> года: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- ч. 4.2 ст.7.30 КоАП РФ - 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закупок, за исключением случаев, предусмотренных ч.4 и 4.1 настоящей статьи, влечет наложение административного штрафа на должностных лиц в размере трех тысяч рублей. (установление ответственности сторон не в соответствии с действующим </w:t>
      </w:r>
      <w:r w:rsidRPr="00A74776">
        <w:rPr>
          <w:sz w:val="28"/>
          <w:szCs w:val="28"/>
        </w:rPr>
        <w:lastRenderedPageBreak/>
        <w:t xml:space="preserve">законодательством, установление сроков оплаты по закупкам для СМП и САНО, установление не предусмотренных законом </w:t>
      </w:r>
      <w:r w:rsidR="00643F95">
        <w:rPr>
          <w:sz w:val="28"/>
          <w:szCs w:val="28"/>
        </w:rPr>
        <w:t>требований (новое обеспечение)</w:t>
      </w:r>
      <w:r w:rsidR="004D23C6">
        <w:rPr>
          <w:sz w:val="28"/>
          <w:szCs w:val="28"/>
        </w:rPr>
        <w:t>.</w:t>
      </w:r>
    </w:p>
    <w:p w:rsidR="004D23C6" w:rsidRPr="00A74776" w:rsidRDefault="004D23C6" w:rsidP="004D23C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- ч. 2 ст.7.30 КоАП РФ - отказ в допуске к участию в закупке по основаниям, не предусмотренным законодательством Российской Федерации о контрактной системе в сфере закупок, признание заявки на участие в закупке надлежащей, соответствующей </w:t>
      </w:r>
      <w:r w:rsidRPr="00A74776">
        <w:rPr>
          <w:sz w:val="28"/>
          <w:szCs w:val="28"/>
        </w:rPr>
        <w:t>требованиям документации</w:t>
      </w:r>
      <w:r w:rsidRPr="00A74776">
        <w:rPr>
          <w:sz w:val="28"/>
          <w:szCs w:val="28"/>
        </w:rPr>
        <w:t>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- ч.2.1 ст.7.30 КоАП РФ - 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поставщика (подрядчика, исполнителя), - влечет наложение административного штрафа на должностных лиц в размере десяти тысяч рублей (в протоколе отсутствуют ссылки </w:t>
      </w:r>
      <w:r w:rsidR="004D23C6" w:rsidRPr="00A74776">
        <w:rPr>
          <w:sz w:val="28"/>
          <w:szCs w:val="28"/>
        </w:rPr>
        <w:t>на положения,</w:t>
      </w:r>
      <w:r w:rsidRPr="00A74776">
        <w:rPr>
          <w:sz w:val="28"/>
          <w:szCs w:val="28"/>
        </w:rPr>
        <w:t xml:space="preserve"> документации которым не соответствует заявка).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- ч.6 ст.7.32 КоАП РФ - нарушение </w:t>
      </w:r>
      <w:hyperlink r:id="rId6" w:history="1">
        <w:r w:rsidRPr="00A74776">
          <w:rPr>
            <w:rStyle w:val="a4"/>
            <w:sz w:val="28"/>
            <w:szCs w:val="28"/>
            <w:u w:val="none"/>
          </w:rPr>
          <w:t>порядка</w:t>
        </w:r>
      </w:hyperlink>
      <w:r w:rsidRPr="00A74776">
        <w:rPr>
          <w:sz w:val="28"/>
          <w:szCs w:val="28"/>
        </w:rPr>
        <w:t xml:space="preserve"> расторжения контракта в случае одностороннего отказа от исполнения контракта-влечет наложение административного штрафа на должностных лиц в размере пятидесяти тысяч рублей; на юридических лиц - двухсот тысяч рублей.</w:t>
      </w:r>
    </w:p>
    <w:p w:rsidR="00A74776" w:rsidRPr="00A74776" w:rsidRDefault="00A74776" w:rsidP="00A74776">
      <w:pPr>
        <w:pStyle w:val="a3"/>
        <w:jc w:val="both"/>
        <w:rPr>
          <w:sz w:val="28"/>
          <w:szCs w:val="28"/>
        </w:rPr>
      </w:pPr>
      <w:r w:rsidRPr="00A74776">
        <w:rPr>
          <w:sz w:val="28"/>
          <w:szCs w:val="28"/>
        </w:rPr>
        <w:t xml:space="preserve"> - ч.1 ст.7.32.5 КоАП РФ - </w:t>
      </w:r>
      <w:r w:rsidRPr="00A74776">
        <w:rPr>
          <w:color w:val="000000"/>
          <w:spacing w:val="-6"/>
          <w:sz w:val="28"/>
          <w:szCs w:val="28"/>
        </w:rPr>
        <w:t>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 (сроки, размер, не произведении авансирования);</w:t>
      </w:r>
    </w:p>
    <w:p w:rsidR="00A74776" w:rsidRPr="00A74776" w:rsidRDefault="00A74776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776" w:rsidRPr="00A74776" w:rsidRDefault="00A74776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776" w:rsidRPr="00A74776" w:rsidRDefault="00A74776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776" w:rsidRPr="00A74776" w:rsidRDefault="00A74776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776" w:rsidRPr="00FD5731" w:rsidRDefault="00A74776" w:rsidP="00FD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4776" w:rsidRPr="00FD5731" w:rsidSect="00621E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14" w:rsidRDefault="00A30514" w:rsidP="00621EC8">
      <w:pPr>
        <w:spacing w:after="0" w:line="240" w:lineRule="auto"/>
      </w:pPr>
      <w:r>
        <w:separator/>
      </w:r>
    </w:p>
  </w:endnote>
  <w:endnote w:type="continuationSeparator" w:id="0">
    <w:p w:rsidR="00A30514" w:rsidRDefault="00A30514" w:rsidP="0062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14" w:rsidRDefault="00A30514" w:rsidP="00621EC8">
      <w:pPr>
        <w:spacing w:after="0" w:line="240" w:lineRule="auto"/>
      </w:pPr>
      <w:r>
        <w:separator/>
      </w:r>
    </w:p>
  </w:footnote>
  <w:footnote w:type="continuationSeparator" w:id="0">
    <w:p w:rsidR="00A30514" w:rsidRDefault="00A30514" w:rsidP="0062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625373"/>
      <w:docPartObj>
        <w:docPartGallery w:val="Page Numbers (Top of Page)"/>
        <w:docPartUnique/>
      </w:docPartObj>
    </w:sdtPr>
    <w:sdtEndPr/>
    <w:sdtContent>
      <w:p w:rsidR="00621EC8" w:rsidRDefault="00621E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C6">
          <w:rPr>
            <w:noProof/>
          </w:rPr>
          <w:t>15</w:t>
        </w:r>
        <w:r>
          <w:fldChar w:fldCharType="end"/>
        </w:r>
      </w:p>
    </w:sdtContent>
  </w:sdt>
  <w:p w:rsidR="00621EC8" w:rsidRDefault="00621E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1"/>
    <w:rsid w:val="000124F5"/>
    <w:rsid w:val="001062A5"/>
    <w:rsid w:val="00111C05"/>
    <w:rsid w:val="001F4C79"/>
    <w:rsid w:val="00366B3C"/>
    <w:rsid w:val="00372868"/>
    <w:rsid w:val="003B6CC0"/>
    <w:rsid w:val="004274E7"/>
    <w:rsid w:val="00482FD4"/>
    <w:rsid w:val="004A7F6B"/>
    <w:rsid w:val="004D23C6"/>
    <w:rsid w:val="004D2917"/>
    <w:rsid w:val="005921B5"/>
    <w:rsid w:val="005C3B81"/>
    <w:rsid w:val="00621EC8"/>
    <w:rsid w:val="00643F95"/>
    <w:rsid w:val="00710179"/>
    <w:rsid w:val="00736AA8"/>
    <w:rsid w:val="00766830"/>
    <w:rsid w:val="007C4972"/>
    <w:rsid w:val="00825855"/>
    <w:rsid w:val="00853817"/>
    <w:rsid w:val="00905B4D"/>
    <w:rsid w:val="009E7489"/>
    <w:rsid w:val="00A01F52"/>
    <w:rsid w:val="00A30514"/>
    <w:rsid w:val="00A74776"/>
    <w:rsid w:val="00AC6E75"/>
    <w:rsid w:val="00AD443C"/>
    <w:rsid w:val="00D4093B"/>
    <w:rsid w:val="00D54DAA"/>
    <w:rsid w:val="00DB1E31"/>
    <w:rsid w:val="00E43E53"/>
    <w:rsid w:val="00E537C7"/>
    <w:rsid w:val="00F05C18"/>
    <w:rsid w:val="00F06384"/>
    <w:rsid w:val="00F14689"/>
    <w:rsid w:val="00F363B7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1735-C7C5-4052-BCB9-B3BCA26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573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2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EC8"/>
  </w:style>
  <w:style w:type="paragraph" w:styleId="a7">
    <w:name w:val="footer"/>
    <w:basedOn w:val="a"/>
    <w:link w:val="a8"/>
    <w:uiPriority w:val="99"/>
    <w:unhideWhenUsed/>
    <w:rsid w:val="0062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E5F75F4E198449D8955BF3969B6B43CEBD194DF12B8B84DE3502A7C683191AC05B9669FA36D99C7J0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15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Широкова</cp:lastModifiedBy>
  <cp:revision>3</cp:revision>
  <dcterms:created xsi:type="dcterms:W3CDTF">2020-12-14T12:22:00Z</dcterms:created>
  <dcterms:modified xsi:type="dcterms:W3CDTF">2020-12-15T16:37:00Z</dcterms:modified>
</cp:coreProperties>
</file>