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76" w:rsidRDefault="00D17876" w:rsidP="00D17876">
      <w:pPr>
        <w:numPr>
          <w:ilvl w:val="0"/>
          <w:numId w:val="2"/>
        </w:numPr>
        <w:spacing w:line="276" w:lineRule="auto"/>
        <w:rPr>
          <w:sz w:val="28"/>
          <w:szCs w:val="28"/>
        </w:rPr>
      </w:pPr>
      <w:r w:rsidRPr="00804C3B">
        <w:rPr>
          <w:sz w:val="28"/>
          <w:szCs w:val="28"/>
        </w:rPr>
        <w:t xml:space="preserve">Организатору </w:t>
      </w:r>
      <w:r>
        <w:rPr>
          <w:sz w:val="28"/>
          <w:szCs w:val="28"/>
        </w:rPr>
        <w:t xml:space="preserve">конкурса – </w:t>
      </w:r>
    </w:p>
    <w:p w:rsidR="00D17876" w:rsidRDefault="00D17876" w:rsidP="00D17876">
      <w:pPr>
        <w:spacing w:line="276" w:lineRule="auto"/>
        <w:ind w:left="4536"/>
        <w:rPr>
          <w:sz w:val="28"/>
          <w:szCs w:val="28"/>
        </w:rPr>
      </w:pPr>
      <w:r>
        <w:rPr>
          <w:sz w:val="28"/>
          <w:szCs w:val="28"/>
        </w:rPr>
        <w:t>Администрации г. Черногорска</w:t>
      </w:r>
    </w:p>
    <w:p w:rsidR="00D17876" w:rsidRPr="00A733FF" w:rsidRDefault="00D17876" w:rsidP="00D17876">
      <w:pPr>
        <w:spacing w:line="276" w:lineRule="auto"/>
        <w:ind w:left="4536"/>
      </w:pPr>
      <w:r w:rsidRPr="006D0723">
        <w:t>655154, г.</w:t>
      </w:r>
      <w:r>
        <w:t xml:space="preserve"> </w:t>
      </w:r>
      <w:r w:rsidRPr="006D0723">
        <w:t>Черногорск, ул.</w:t>
      </w:r>
      <w:r>
        <w:t xml:space="preserve"> </w:t>
      </w:r>
      <w:r w:rsidRPr="006D0723">
        <w:t xml:space="preserve">Советская </w:t>
      </w:r>
      <w:r>
        <w:t xml:space="preserve">№ </w:t>
      </w:r>
      <w:r w:rsidRPr="006D0723">
        <w:t xml:space="preserve">66 </w:t>
      </w:r>
      <w:r w:rsidRPr="006D0723">
        <w:rPr>
          <w:bCs/>
          <w:color w:val="000000"/>
        </w:rPr>
        <w:t>chernadm@yandex.ru</w:t>
      </w:r>
    </w:p>
    <w:p w:rsidR="00D17876" w:rsidRPr="00A733FF" w:rsidRDefault="00D17876" w:rsidP="00D17876">
      <w:pPr>
        <w:spacing w:line="276" w:lineRule="auto"/>
        <w:ind w:left="4536"/>
      </w:pPr>
    </w:p>
    <w:p w:rsidR="00D17876" w:rsidRDefault="00D17876" w:rsidP="00D17876">
      <w:pPr>
        <w:pStyle w:val="a4"/>
        <w:spacing w:line="276" w:lineRule="auto"/>
        <w:ind w:left="4536"/>
        <w:rPr>
          <w:sz w:val="28"/>
          <w:szCs w:val="28"/>
        </w:rPr>
      </w:pPr>
      <w:r w:rsidRPr="00CC7572">
        <w:rPr>
          <w:sz w:val="28"/>
          <w:szCs w:val="28"/>
        </w:rPr>
        <w:t xml:space="preserve">2. </w:t>
      </w:r>
      <w:r>
        <w:rPr>
          <w:sz w:val="28"/>
          <w:szCs w:val="28"/>
        </w:rPr>
        <w:t xml:space="preserve">ИП </w:t>
      </w:r>
      <w:r w:rsidR="00EC7208">
        <w:rPr>
          <w:sz w:val="28"/>
          <w:szCs w:val="28"/>
        </w:rPr>
        <w:t>…</w:t>
      </w:r>
    </w:p>
    <w:p w:rsidR="00D17876" w:rsidRPr="00887BBC" w:rsidRDefault="00EC7208" w:rsidP="00D17876">
      <w:pPr>
        <w:pStyle w:val="a4"/>
        <w:spacing w:line="276" w:lineRule="auto"/>
        <w:ind w:left="4536"/>
      </w:pPr>
      <w:r>
        <w:t>…</w:t>
      </w:r>
    </w:p>
    <w:p w:rsidR="00D17876" w:rsidRPr="00517DFF" w:rsidRDefault="00D17876" w:rsidP="00D17876">
      <w:pPr>
        <w:pStyle w:val="a4"/>
        <w:spacing w:line="276" w:lineRule="auto"/>
        <w:ind w:left="4536"/>
        <w:rPr>
          <w:szCs w:val="28"/>
        </w:rPr>
      </w:pPr>
      <w:r w:rsidRPr="00D17876">
        <w:rPr>
          <w:szCs w:val="28"/>
        </w:rPr>
        <w:t>79134458645</w:t>
      </w:r>
      <w:r w:rsidRPr="00CE5F6E">
        <w:rPr>
          <w:szCs w:val="28"/>
        </w:rPr>
        <w:t>@</w:t>
      </w:r>
      <w:proofErr w:type="spellStart"/>
      <w:r>
        <w:rPr>
          <w:szCs w:val="28"/>
          <w:lang w:val="en-US"/>
        </w:rPr>
        <w:t>yandex</w:t>
      </w:r>
      <w:proofErr w:type="spellEnd"/>
      <w:r w:rsidRPr="00CE5F6E">
        <w:rPr>
          <w:szCs w:val="28"/>
        </w:rPr>
        <w:t>.</w:t>
      </w:r>
      <w:proofErr w:type="spellStart"/>
      <w:r>
        <w:rPr>
          <w:szCs w:val="28"/>
          <w:lang w:val="en-US"/>
        </w:rPr>
        <w:t>ru</w:t>
      </w:r>
      <w:proofErr w:type="spellEnd"/>
    </w:p>
    <w:p w:rsidR="008D0C86" w:rsidRPr="000533C0" w:rsidRDefault="008D0C86" w:rsidP="000533C0">
      <w:pPr>
        <w:ind w:left="5103"/>
      </w:pPr>
    </w:p>
    <w:p w:rsidR="001D7207" w:rsidRDefault="001D7207" w:rsidP="000533C0">
      <w:pPr>
        <w:ind w:left="5103"/>
      </w:pPr>
    </w:p>
    <w:p w:rsidR="00FA5495" w:rsidRDefault="00FA5495" w:rsidP="00DA3B73"/>
    <w:p w:rsidR="00FA5495" w:rsidRPr="000533C0" w:rsidRDefault="00FA5495" w:rsidP="00C7726E"/>
    <w:p w:rsidR="001D7207" w:rsidRPr="00C7305F" w:rsidRDefault="001D7207"/>
    <w:p w:rsidR="00762462" w:rsidRPr="00C7305F" w:rsidRDefault="00762462" w:rsidP="00762462">
      <w:pPr>
        <w:pStyle w:val="ConsNonformat"/>
        <w:widowControl/>
        <w:ind w:right="0"/>
        <w:jc w:val="center"/>
        <w:rPr>
          <w:rFonts w:ascii="Times New Roman" w:hAnsi="Times New Roman" w:cs="Times New Roman"/>
          <w:b/>
          <w:bCs/>
          <w:sz w:val="28"/>
          <w:szCs w:val="28"/>
        </w:rPr>
      </w:pPr>
      <w:r w:rsidRPr="00A64C40">
        <w:rPr>
          <w:rFonts w:ascii="Times New Roman" w:hAnsi="Times New Roman" w:cs="Times New Roman"/>
          <w:b/>
          <w:bCs/>
          <w:sz w:val="28"/>
          <w:szCs w:val="28"/>
        </w:rPr>
        <w:t>РЕШЕНИЕ</w:t>
      </w:r>
    </w:p>
    <w:p w:rsidR="00762462" w:rsidRDefault="00762462" w:rsidP="00762462">
      <w:pPr>
        <w:jc w:val="center"/>
        <w:rPr>
          <w:sz w:val="28"/>
          <w:szCs w:val="28"/>
        </w:rPr>
      </w:pPr>
      <w:r w:rsidRPr="00FC402A">
        <w:rPr>
          <w:b/>
          <w:bCs/>
          <w:sz w:val="28"/>
          <w:szCs w:val="28"/>
        </w:rPr>
        <w:t xml:space="preserve">по жалобе </w:t>
      </w:r>
      <w:r w:rsidRPr="007B53CE">
        <w:rPr>
          <w:b/>
          <w:bCs/>
          <w:sz w:val="28"/>
          <w:szCs w:val="28"/>
        </w:rPr>
        <w:t xml:space="preserve">№ </w:t>
      </w:r>
      <w:r w:rsidR="000533C0" w:rsidRPr="000533C0">
        <w:rPr>
          <w:b/>
          <w:bCs/>
          <w:sz w:val="28"/>
          <w:szCs w:val="28"/>
        </w:rPr>
        <w:t>019/10/18.1-</w:t>
      </w:r>
      <w:r w:rsidR="00D17876" w:rsidRPr="00C772CB">
        <w:rPr>
          <w:b/>
          <w:bCs/>
          <w:sz w:val="28"/>
          <w:szCs w:val="28"/>
        </w:rPr>
        <w:t>732</w:t>
      </w:r>
      <w:r w:rsidR="000533C0" w:rsidRPr="000533C0">
        <w:rPr>
          <w:b/>
          <w:bCs/>
          <w:sz w:val="28"/>
          <w:szCs w:val="28"/>
        </w:rPr>
        <w:t>/2021</w:t>
      </w:r>
    </w:p>
    <w:p w:rsidR="00762462" w:rsidRDefault="00762462" w:rsidP="00762462">
      <w:pPr>
        <w:pStyle w:val="ConsNonformat"/>
        <w:widowControl/>
        <w:ind w:right="0"/>
        <w:jc w:val="center"/>
        <w:rPr>
          <w:rFonts w:ascii="Times New Roman" w:hAnsi="Times New Roman" w:cs="Times New Roman"/>
          <w:b/>
          <w:bCs/>
          <w:sz w:val="28"/>
          <w:szCs w:val="28"/>
        </w:rPr>
      </w:pPr>
    </w:p>
    <w:p w:rsidR="00762462" w:rsidRDefault="00D17876" w:rsidP="00762462">
      <w:pPr>
        <w:tabs>
          <w:tab w:val="left" w:pos="709"/>
        </w:tabs>
        <w:suppressAutoHyphens/>
        <w:jc w:val="both"/>
        <w:rPr>
          <w:rFonts w:eastAsia="Calibri"/>
          <w:sz w:val="28"/>
          <w:szCs w:val="28"/>
        </w:rPr>
      </w:pPr>
      <w:r w:rsidRPr="00C772CB">
        <w:rPr>
          <w:rFonts w:eastAsia="Calibri"/>
          <w:sz w:val="28"/>
          <w:szCs w:val="28"/>
        </w:rPr>
        <w:t>02</w:t>
      </w:r>
      <w:r w:rsidR="000533C0">
        <w:rPr>
          <w:rFonts w:eastAsia="Calibri"/>
          <w:sz w:val="28"/>
          <w:szCs w:val="28"/>
        </w:rPr>
        <w:t>.0</w:t>
      </w:r>
      <w:r w:rsidRPr="00C772CB">
        <w:rPr>
          <w:rFonts w:eastAsia="Calibri"/>
          <w:sz w:val="28"/>
          <w:szCs w:val="28"/>
        </w:rPr>
        <w:t>8</w:t>
      </w:r>
      <w:r w:rsidR="00762462">
        <w:rPr>
          <w:rFonts w:eastAsia="Calibri"/>
          <w:sz w:val="28"/>
          <w:szCs w:val="28"/>
        </w:rPr>
        <w:t>.202</w:t>
      </w:r>
      <w:r w:rsidR="000533C0">
        <w:rPr>
          <w:rFonts w:eastAsia="Calibri"/>
          <w:sz w:val="28"/>
          <w:szCs w:val="28"/>
        </w:rPr>
        <w:t>1</w:t>
      </w:r>
      <w:r w:rsidR="00762462">
        <w:rPr>
          <w:rFonts w:eastAsia="Calibri"/>
          <w:sz w:val="28"/>
          <w:szCs w:val="28"/>
        </w:rPr>
        <w:t xml:space="preserve"> года</w:t>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t xml:space="preserve">                г. Абакан</w:t>
      </w:r>
    </w:p>
    <w:p w:rsidR="00762462" w:rsidRDefault="00762462" w:rsidP="00762462">
      <w:pPr>
        <w:tabs>
          <w:tab w:val="left" w:pos="709"/>
        </w:tabs>
        <w:suppressAutoHyphens/>
        <w:jc w:val="both"/>
        <w:rPr>
          <w:rFonts w:eastAsia="Calibri"/>
          <w:sz w:val="28"/>
          <w:szCs w:val="28"/>
        </w:rPr>
      </w:pPr>
    </w:p>
    <w:p w:rsidR="00762462" w:rsidRDefault="00762462" w:rsidP="004071B8">
      <w:pPr>
        <w:tabs>
          <w:tab w:val="left" w:pos="709"/>
        </w:tabs>
        <w:suppressAutoHyphens/>
        <w:spacing w:line="276" w:lineRule="auto"/>
        <w:ind w:firstLine="567"/>
        <w:jc w:val="both"/>
        <w:rPr>
          <w:sz w:val="28"/>
          <w:szCs w:val="28"/>
        </w:rPr>
      </w:pPr>
      <w:r w:rsidRPr="008F4341">
        <w:rPr>
          <w:sz w:val="28"/>
          <w:szCs w:val="28"/>
        </w:rPr>
        <w:t>Комиссия Управления Федеральной антимонопольной службы по Республике Хакасия</w:t>
      </w:r>
      <w:r>
        <w:rPr>
          <w:sz w:val="28"/>
          <w:szCs w:val="28"/>
        </w:rPr>
        <w:t xml:space="preserve"> </w:t>
      </w:r>
      <w:r w:rsidRPr="008F4341">
        <w:rPr>
          <w:sz w:val="28"/>
          <w:szCs w:val="28"/>
        </w:rPr>
        <w:t xml:space="preserve">по рассмотрению жалоб на нарушение процедуры торгов и порядка заключения договора </w:t>
      </w:r>
      <w:r w:rsidR="004071B8">
        <w:rPr>
          <w:sz w:val="28"/>
          <w:szCs w:val="28"/>
        </w:rPr>
        <w:t>(далее – Комиссия)</w:t>
      </w:r>
      <w:r w:rsidR="004071B8" w:rsidRPr="008F4341">
        <w:rPr>
          <w:sz w:val="28"/>
          <w:szCs w:val="28"/>
        </w:rPr>
        <w:t xml:space="preserve"> </w:t>
      </w:r>
      <w:r w:rsidRPr="008F4341">
        <w:rPr>
          <w:sz w:val="28"/>
          <w:szCs w:val="28"/>
        </w:rPr>
        <w:t>в составе:</w:t>
      </w:r>
    </w:p>
    <w:tbl>
      <w:tblPr>
        <w:tblW w:w="0" w:type="auto"/>
        <w:tblInd w:w="-106" w:type="dxa"/>
        <w:tblLook w:val="01E0" w:firstRow="1" w:lastRow="1" w:firstColumn="1" w:lastColumn="1" w:noHBand="0" w:noVBand="0"/>
      </w:tblPr>
      <w:tblGrid>
        <w:gridCol w:w="3555"/>
        <w:gridCol w:w="5906"/>
      </w:tblGrid>
      <w:tr w:rsidR="00762462" w:rsidRPr="008F4341" w:rsidTr="00FA5495">
        <w:trPr>
          <w:trHeight w:val="373"/>
        </w:trPr>
        <w:tc>
          <w:tcPr>
            <w:tcW w:w="3555" w:type="dxa"/>
          </w:tcPr>
          <w:p w:rsidR="00762462" w:rsidRPr="008F4341" w:rsidRDefault="00762462" w:rsidP="004071B8">
            <w:pPr>
              <w:pStyle w:val="ConsNonformat"/>
              <w:widowControl/>
              <w:spacing w:line="276" w:lineRule="auto"/>
              <w:ind w:right="0"/>
              <w:rPr>
                <w:rFonts w:ascii="Times New Roman" w:hAnsi="Times New Roman" w:cs="Times New Roman"/>
                <w:sz w:val="28"/>
                <w:szCs w:val="28"/>
              </w:rPr>
            </w:pPr>
            <w:r w:rsidRPr="008F4341">
              <w:rPr>
                <w:rFonts w:ascii="Times New Roman" w:hAnsi="Times New Roman" w:cs="Times New Roman"/>
                <w:sz w:val="28"/>
                <w:szCs w:val="28"/>
              </w:rPr>
              <w:t>Председатель комиссии -</w:t>
            </w:r>
          </w:p>
        </w:tc>
        <w:tc>
          <w:tcPr>
            <w:tcW w:w="5906" w:type="dxa"/>
          </w:tcPr>
          <w:p w:rsidR="00762462" w:rsidRPr="008F4341" w:rsidRDefault="00EC7208" w:rsidP="00C772CB">
            <w:pPr>
              <w:pStyle w:val="ConsNonformat"/>
              <w:widowControl/>
              <w:spacing w:line="276" w:lineRule="auto"/>
              <w:ind w:right="0"/>
              <w:jc w:val="both"/>
              <w:rPr>
                <w:rFonts w:ascii="Times New Roman" w:hAnsi="Times New Roman" w:cs="Times New Roman"/>
                <w:sz w:val="28"/>
                <w:szCs w:val="28"/>
              </w:rPr>
            </w:pPr>
            <w:r>
              <w:rPr>
                <w:rFonts w:ascii="Times New Roman" w:hAnsi="Times New Roman" w:cs="Times New Roman"/>
                <w:sz w:val="28"/>
                <w:szCs w:val="28"/>
              </w:rPr>
              <w:t>…</w:t>
            </w:r>
            <w:r w:rsidR="00762462">
              <w:rPr>
                <w:rFonts w:ascii="Times New Roman" w:hAnsi="Times New Roman" w:cs="Times New Roman"/>
                <w:sz w:val="28"/>
                <w:szCs w:val="28"/>
              </w:rPr>
              <w:t xml:space="preserve">, </w:t>
            </w:r>
            <w:r w:rsidR="00762462" w:rsidRPr="008F4341">
              <w:rPr>
                <w:rFonts w:ascii="Times New Roman" w:hAnsi="Times New Roman" w:cs="Times New Roman"/>
                <w:sz w:val="28"/>
                <w:szCs w:val="28"/>
              </w:rPr>
              <w:t>руководител</w:t>
            </w:r>
            <w:r w:rsidR="00762462">
              <w:rPr>
                <w:rFonts w:ascii="Times New Roman" w:hAnsi="Times New Roman" w:cs="Times New Roman"/>
                <w:sz w:val="28"/>
                <w:szCs w:val="28"/>
              </w:rPr>
              <w:t>я</w:t>
            </w:r>
            <w:r w:rsidR="00762462" w:rsidRPr="008F4341">
              <w:rPr>
                <w:rFonts w:ascii="Times New Roman" w:hAnsi="Times New Roman" w:cs="Times New Roman"/>
                <w:sz w:val="28"/>
                <w:szCs w:val="28"/>
              </w:rPr>
              <w:t xml:space="preserve"> управления,</w:t>
            </w:r>
          </w:p>
        </w:tc>
      </w:tr>
      <w:tr w:rsidR="00762462" w:rsidRPr="008F4341" w:rsidTr="00FA5495">
        <w:trPr>
          <w:trHeight w:val="994"/>
        </w:trPr>
        <w:tc>
          <w:tcPr>
            <w:tcW w:w="3555" w:type="dxa"/>
          </w:tcPr>
          <w:p w:rsidR="00762462" w:rsidRPr="008F4341" w:rsidRDefault="00762462" w:rsidP="004071B8">
            <w:pPr>
              <w:pStyle w:val="ConsNonformat"/>
              <w:widowControl/>
              <w:spacing w:line="276" w:lineRule="auto"/>
              <w:ind w:right="0"/>
              <w:jc w:val="both"/>
              <w:rPr>
                <w:rFonts w:ascii="Times New Roman" w:hAnsi="Times New Roman" w:cs="Times New Roman"/>
                <w:sz w:val="28"/>
                <w:szCs w:val="28"/>
              </w:rPr>
            </w:pPr>
            <w:r w:rsidRPr="008F4341">
              <w:rPr>
                <w:rFonts w:ascii="Times New Roman" w:hAnsi="Times New Roman" w:cs="Times New Roman"/>
                <w:sz w:val="28"/>
                <w:szCs w:val="28"/>
              </w:rPr>
              <w:t>Члены комиссии:</w:t>
            </w:r>
          </w:p>
        </w:tc>
        <w:tc>
          <w:tcPr>
            <w:tcW w:w="5906" w:type="dxa"/>
          </w:tcPr>
          <w:p w:rsidR="00762462" w:rsidRPr="00C772CB" w:rsidRDefault="00EC7208" w:rsidP="00C772CB">
            <w:pPr>
              <w:pStyle w:val="ConsNonformat"/>
              <w:widowControl/>
              <w:spacing w:line="276" w:lineRule="auto"/>
              <w:ind w:right="0"/>
              <w:jc w:val="both"/>
              <w:rPr>
                <w:rFonts w:ascii="Times New Roman" w:hAnsi="Times New Roman" w:cs="Times New Roman"/>
                <w:sz w:val="28"/>
                <w:szCs w:val="28"/>
              </w:rPr>
            </w:pPr>
            <w:r>
              <w:rPr>
                <w:rFonts w:ascii="Times New Roman" w:hAnsi="Times New Roman" w:cs="Times New Roman"/>
                <w:sz w:val="28"/>
                <w:szCs w:val="28"/>
              </w:rPr>
              <w:t>…</w:t>
            </w:r>
            <w:r w:rsidR="00C772CB" w:rsidRPr="00C772CB">
              <w:rPr>
                <w:rFonts w:ascii="Times New Roman" w:hAnsi="Times New Roman" w:cs="Times New Roman"/>
                <w:sz w:val="28"/>
                <w:szCs w:val="28"/>
              </w:rPr>
              <w:t>, главного специалиста-эксперта отдела контроля закупок и антимонопольного контроля органов власти</w:t>
            </w:r>
            <w:r w:rsidR="00762462" w:rsidRPr="00C772CB">
              <w:rPr>
                <w:rFonts w:ascii="Times New Roman" w:hAnsi="Times New Roman" w:cs="Times New Roman"/>
                <w:sz w:val="28"/>
                <w:szCs w:val="28"/>
              </w:rPr>
              <w:t>,</w:t>
            </w:r>
          </w:p>
        </w:tc>
      </w:tr>
      <w:tr w:rsidR="00762462" w:rsidRPr="00C772CB" w:rsidTr="00FA5495">
        <w:trPr>
          <w:trHeight w:val="881"/>
        </w:trPr>
        <w:tc>
          <w:tcPr>
            <w:tcW w:w="3555" w:type="dxa"/>
          </w:tcPr>
          <w:p w:rsidR="00762462" w:rsidRPr="008F4341" w:rsidRDefault="00762462" w:rsidP="004071B8">
            <w:pPr>
              <w:pStyle w:val="ConsNonformat"/>
              <w:widowControl/>
              <w:spacing w:line="276" w:lineRule="auto"/>
              <w:ind w:right="0"/>
              <w:jc w:val="both"/>
              <w:rPr>
                <w:rFonts w:ascii="Times New Roman" w:hAnsi="Times New Roman" w:cs="Times New Roman"/>
                <w:sz w:val="28"/>
                <w:szCs w:val="28"/>
              </w:rPr>
            </w:pPr>
          </w:p>
        </w:tc>
        <w:tc>
          <w:tcPr>
            <w:tcW w:w="5906" w:type="dxa"/>
          </w:tcPr>
          <w:p w:rsidR="00762462" w:rsidRPr="00C772CB" w:rsidRDefault="00EC7208" w:rsidP="004071B8">
            <w:pPr>
              <w:pStyle w:val="ConsNonformat"/>
              <w:widowControl/>
              <w:spacing w:line="276" w:lineRule="auto"/>
              <w:ind w:right="0"/>
              <w:jc w:val="both"/>
              <w:rPr>
                <w:rFonts w:ascii="Times New Roman" w:hAnsi="Times New Roman" w:cs="Times New Roman"/>
                <w:sz w:val="28"/>
                <w:szCs w:val="28"/>
              </w:rPr>
            </w:pPr>
            <w:proofErr w:type="gramStart"/>
            <w:r>
              <w:rPr>
                <w:rFonts w:ascii="Times New Roman" w:hAnsi="Times New Roman" w:cs="Times New Roman"/>
                <w:sz w:val="28"/>
                <w:szCs w:val="28"/>
              </w:rPr>
              <w:t>…</w:t>
            </w:r>
            <w:r w:rsidR="00762462" w:rsidRPr="00C772CB">
              <w:rPr>
                <w:rFonts w:ascii="Times New Roman" w:hAnsi="Times New Roman" w:cs="Times New Roman"/>
                <w:sz w:val="28"/>
                <w:szCs w:val="28"/>
              </w:rPr>
              <w:t>.</w:t>
            </w:r>
            <w:proofErr w:type="gramEnd"/>
            <w:r w:rsidR="00762462" w:rsidRPr="00C772CB">
              <w:rPr>
                <w:rFonts w:ascii="Times New Roman" w:hAnsi="Times New Roman" w:cs="Times New Roman"/>
                <w:sz w:val="28"/>
                <w:szCs w:val="28"/>
              </w:rPr>
              <w:t xml:space="preserve">, </w:t>
            </w:r>
            <w:r w:rsidR="00D17876" w:rsidRPr="00C772CB">
              <w:rPr>
                <w:rFonts w:ascii="Times New Roman" w:hAnsi="Times New Roman" w:cs="Times New Roman"/>
                <w:sz w:val="28"/>
                <w:szCs w:val="28"/>
              </w:rPr>
              <w:t>ведущего</w:t>
            </w:r>
            <w:r w:rsidR="00762462" w:rsidRPr="00C772CB">
              <w:rPr>
                <w:rFonts w:ascii="Times New Roman" w:hAnsi="Times New Roman" w:cs="Times New Roman"/>
                <w:sz w:val="28"/>
                <w:szCs w:val="28"/>
              </w:rPr>
              <w:t xml:space="preserve"> специалиста-эксперта отдела контроля закупок и антимонопольного контроля органов власти,</w:t>
            </w:r>
          </w:p>
        </w:tc>
      </w:tr>
    </w:tbl>
    <w:p w:rsidR="00FA5495" w:rsidRPr="00C772CB" w:rsidRDefault="00FA5495" w:rsidP="00FA5495">
      <w:pPr>
        <w:tabs>
          <w:tab w:val="left" w:pos="709"/>
        </w:tabs>
        <w:suppressAutoHyphens/>
        <w:spacing w:line="276" w:lineRule="auto"/>
        <w:ind w:firstLine="567"/>
        <w:jc w:val="both"/>
        <w:rPr>
          <w:sz w:val="28"/>
          <w:szCs w:val="28"/>
        </w:rPr>
      </w:pPr>
      <w:r w:rsidRPr="00C772CB">
        <w:rPr>
          <w:i/>
          <w:sz w:val="28"/>
          <w:szCs w:val="28"/>
        </w:rPr>
        <w:t>при очном участии Заявителя</w:t>
      </w:r>
      <w:r w:rsidRPr="00C772CB">
        <w:rPr>
          <w:sz w:val="28"/>
          <w:szCs w:val="28"/>
        </w:rPr>
        <w:t xml:space="preserve"> – Индивидуального предпринимателя </w:t>
      </w:r>
      <w:r w:rsidR="00EC7208">
        <w:rPr>
          <w:sz w:val="28"/>
          <w:szCs w:val="28"/>
        </w:rPr>
        <w:t>…</w:t>
      </w:r>
      <w:r w:rsidRPr="00C772CB">
        <w:rPr>
          <w:sz w:val="28"/>
          <w:szCs w:val="28"/>
        </w:rPr>
        <w:t xml:space="preserve"> (далее – ИП</w:t>
      </w:r>
      <w:proofErr w:type="gramStart"/>
      <w:r w:rsidRPr="00C772CB">
        <w:rPr>
          <w:sz w:val="28"/>
          <w:szCs w:val="28"/>
        </w:rPr>
        <w:t xml:space="preserve"> </w:t>
      </w:r>
      <w:r w:rsidR="00EC7208">
        <w:rPr>
          <w:sz w:val="28"/>
          <w:szCs w:val="28"/>
        </w:rPr>
        <w:t>…</w:t>
      </w:r>
      <w:r w:rsidR="00C772CB" w:rsidRPr="00C772CB">
        <w:rPr>
          <w:sz w:val="28"/>
          <w:szCs w:val="28"/>
        </w:rPr>
        <w:t>.</w:t>
      </w:r>
      <w:proofErr w:type="gramEnd"/>
      <w:r w:rsidR="00C772CB" w:rsidRPr="00C772CB">
        <w:rPr>
          <w:sz w:val="28"/>
          <w:szCs w:val="28"/>
        </w:rPr>
        <w:t xml:space="preserve">, Заявитель, Предприниматель) и его представителя -  </w:t>
      </w:r>
      <w:r w:rsidR="00EC7208">
        <w:rPr>
          <w:sz w:val="28"/>
          <w:szCs w:val="28"/>
        </w:rPr>
        <w:t>…</w:t>
      </w:r>
      <w:r w:rsidR="00C772CB" w:rsidRPr="00C772CB">
        <w:rPr>
          <w:sz w:val="28"/>
          <w:szCs w:val="28"/>
        </w:rPr>
        <w:t>, на основании доверенности от 30.04.2021 года б/н,</w:t>
      </w:r>
    </w:p>
    <w:p w:rsidR="00D17876" w:rsidRDefault="000533C0" w:rsidP="00D17876">
      <w:pPr>
        <w:widowControl w:val="0"/>
        <w:tabs>
          <w:tab w:val="left" w:pos="709"/>
          <w:tab w:val="center" w:pos="4677"/>
          <w:tab w:val="right" w:pos="9355"/>
        </w:tabs>
        <w:suppressAutoHyphens/>
        <w:spacing w:line="276" w:lineRule="auto"/>
        <w:ind w:firstLine="567"/>
        <w:jc w:val="both"/>
        <w:rPr>
          <w:color w:val="000000"/>
          <w:sz w:val="28"/>
          <w:szCs w:val="28"/>
          <w:lang w:bidi="ru-RU"/>
        </w:rPr>
      </w:pPr>
      <w:r w:rsidRPr="00C772CB">
        <w:rPr>
          <w:i/>
          <w:color w:val="000000"/>
          <w:sz w:val="28"/>
          <w:szCs w:val="28"/>
          <w:lang w:bidi="ru-RU"/>
        </w:rPr>
        <w:t xml:space="preserve">Организатора </w:t>
      </w:r>
      <w:r w:rsidR="00FA5495" w:rsidRPr="00C772CB">
        <w:rPr>
          <w:i/>
          <w:color w:val="000000"/>
          <w:sz w:val="28"/>
          <w:szCs w:val="28"/>
          <w:lang w:bidi="ru-RU"/>
        </w:rPr>
        <w:t>конкурса</w:t>
      </w:r>
      <w:r w:rsidR="00527E18" w:rsidRPr="00C772CB">
        <w:rPr>
          <w:i/>
          <w:color w:val="000000"/>
          <w:sz w:val="28"/>
          <w:szCs w:val="28"/>
          <w:lang w:bidi="ru-RU"/>
        </w:rPr>
        <w:t xml:space="preserve"> </w:t>
      </w:r>
      <w:r w:rsidR="007C1067" w:rsidRPr="00C772CB">
        <w:rPr>
          <w:color w:val="000000"/>
          <w:sz w:val="28"/>
          <w:szCs w:val="28"/>
          <w:lang w:bidi="ru-RU"/>
        </w:rPr>
        <w:t>–</w:t>
      </w:r>
      <w:r w:rsidR="00762462" w:rsidRPr="00C772CB">
        <w:rPr>
          <w:color w:val="000000"/>
          <w:sz w:val="28"/>
          <w:szCs w:val="28"/>
          <w:lang w:bidi="ru-RU"/>
        </w:rPr>
        <w:t xml:space="preserve"> </w:t>
      </w:r>
      <w:r w:rsidR="00FA5495" w:rsidRPr="00C772CB">
        <w:rPr>
          <w:color w:val="000000"/>
          <w:sz w:val="28"/>
          <w:szCs w:val="28"/>
          <w:lang w:bidi="ru-RU"/>
        </w:rPr>
        <w:t>Администрации г. Черногорска</w:t>
      </w:r>
      <w:r w:rsidR="00527E18" w:rsidRPr="00C772CB">
        <w:rPr>
          <w:color w:val="000000"/>
          <w:sz w:val="28"/>
          <w:szCs w:val="28"/>
          <w:lang w:bidi="ru-RU"/>
        </w:rPr>
        <w:t xml:space="preserve"> </w:t>
      </w:r>
      <w:r w:rsidR="00762462" w:rsidRPr="00C772CB">
        <w:rPr>
          <w:color w:val="000000"/>
          <w:sz w:val="28"/>
          <w:szCs w:val="28"/>
          <w:lang w:bidi="ru-RU"/>
        </w:rPr>
        <w:t xml:space="preserve">(далее – </w:t>
      </w:r>
      <w:r w:rsidR="00FA5495" w:rsidRPr="00C772CB">
        <w:rPr>
          <w:color w:val="000000"/>
          <w:sz w:val="28"/>
          <w:szCs w:val="28"/>
          <w:lang w:bidi="ru-RU"/>
        </w:rPr>
        <w:t>Администрация</w:t>
      </w:r>
      <w:r w:rsidR="00527E18" w:rsidRPr="00C772CB">
        <w:rPr>
          <w:color w:val="000000"/>
          <w:sz w:val="28"/>
          <w:szCs w:val="28"/>
          <w:lang w:bidi="ru-RU"/>
        </w:rPr>
        <w:t xml:space="preserve">, </w:t>
      </w:r>
      <w:r w:rsidRPr="00C772CB">
        <w:rPr>
          <w:color w:val="000000"/>
          <w:sz w:val="28"/>
          <w:szCs w:val="28"/>
          <w:lang w:bidi="ru-RU"/>
        </w:rPr>
        <w:t xml:space="preserve">Организатор </w:t>
      </w:r>
      <w:r w:rsidR="00C772CB" w:rsidRPr="00C772CB">
        <w:rPr>
          <w:color w:val="000000"/>
          <w:sz w:val="28"/>
          <w:szCs w:val="28"/>
          <w:lang w:bidi="ru-RU"/>
        </w:rPr>
        <w:t>конкурса):</w:t>
      </w:r>
    </w:p>
    <w:p w:rsidR="00C772CB" w:rsidRDefault="00C772CB" w:rsidP="00D17876">
      <w:pPr>
        <w:widowControl w:val="0"/>
        <w:tabs>
          <w:tab w:val="left" w:pos="709"/>
          <w:tab w:val="center" w:pos="4677"/>
          <w:tab w:val="right" w:pos="9355"/>
        </w:tabs>
        <w:suppressAutoHyphens/>
        <w:spacing w:line="276" w:lineRule="auto"/>
        <w:ind w:firstLine="567"/>
        <w:jc w:val="both"/>
        <w:rPr>
          <w:sz w:val="28"/>
          <w:szCs w:val="28"/>
        </w:rPr>
      </w:pPr>
      <w:r w:rsidRPr="00DA3B73">
        <w:rPr>
          <w:color w:val="000000"/>
          <w:sz w:val="28"/>
          <w:szCs w:val="28"/>
          <w:lang w:bidi="ru-RU"/>
        </w:rPr>
        <w:t xml:space="preserve">- </w:t>
      </w:r>
      <w:r w:rsidR="00EC7208">
        <w:rPr>
          <w:color w:val="000000"/>
          <w:sz w:val="28"/>
          <w:szCs w:val="28"/>
          <w:lang w:bidi="ru-RU"/>
        </w:rPr>
        <w:t>…</w:t>
      </w:r>
      <w:r w:rsidRPr="00DA3B73">
        <w:rPr>
          <w:color w:val="000000"/>
          <w:sz w:val="28"/>
          <w:szCs w:val="28"/>
          <w:lang w:bidi="ru-RU"/>
        </w:rPr>
        <w:t xml:space="preserve">, на основании доверенности </w:t>
      </w:r>
      <w:r w:rsidR="00DA3B73" w:rsidRPr="00DA3B73">
        <w:rPr>
          <w:color w:val="000000"/>
          <w:sz w:val="28"/>
          <w:szCs w:val="28"/>
          <w:lang w:bidi="ru-RU"/>
        </w:rPr>
        <w:t>от 29.07.2021 года б/н,</w:t>
      </w:r>
    </w:p>
    <w:p w:rsidR="004071B8" w:rsidRPr="00DC23CE" w:rsidRDefault="005A453B" w:rsidP="00DC23CE">
      <w:pPr>
        <w:widowControl w:val="0"/>
        <w:tabs>
          <w:tab w:val="left" w:pos="709"/>
          <w:tab w:val="center" w:pos="4677"/>
          <w:tab w:val="right" w:pos="9355"/>
        </w:tabs>
        <w:suppressAutoHyphens/>
        <w:spacing w:line="276" w:lineRule="auto"/>
        <w:ind w:firstLine="567"/>
        <w:jc w:val="both"/>
        <w:rPr>
          <w:sz w:val="28"/>
          <w:szCs w:val="28"/>
        </w:rPr>
      </w:pPr>
      <w:r w:rsidRPr="00D17876">
        <w:rPr>
          <w:sz w:val="28"/>
          <w:szCs w:val="28"/>
        </w:rPr>
        <w:t xml:space="preserve">рассмотрев жалобу </w:t>
      </w:r>
      <w:r w:rsidR="00FA5495" w:rsidRPr="00D17876">
        <w:rPr>
          <w:iCs/>
          <w:sz w:val="28"/>
          <w:szCs w:val="28"/>
        </w:rPr>
        <w:t xml:space="preserve">ИП </w:t>
      </w:r>
      <w:r w:rsidR="00EC7208">
        <w:rPr>
          <w:iCs/>
          <w:sz w:val="28"/>
          <w:szCs w:val="28"/>
        </w:rPr>
        <w:t>…</w:t>
      </w:r>
      <w:r w:rsidR="00FA5495" w:rsidRPr="00D17876">
        <w:rPr>
          <w:sz w:val="28"/>
          <w:szCs w:val="28"/>
        </w:rPr>
        <w:t>на действия организатора конкурса – Администрации г. Черногорска при проведении конкурса</w:t>
      </w:r>
      <w:r w:rsidR="00D17876" w:rsidRPr="00D17876">
        <w:rPr>
          <w:sz w:val="28"/>
          <w:szCs w:val="28"/>
        </w:rPr>
        <w:t xml:space="preserve"> на осуществление пассажирских перевозок на городских автобусных маршрутах общего пользования по маршруту №1, («</w:t>
      </w:r>
      <w:proofErr w:type="gramStart"/>
      <w:r w:rsidR="00D17876" w:rsidRPr="00D17876">
        <w:rPr>
          <w:sz w:val="28"/>
          <w:szCs w:val="28"/>
        </w:rPr>
        <w:t>ИСКОЖ»-</w:t>
      </w:r>
      <w:proofErr w:type="gramEnd"/>
      <w:r w:rsidR="00D17876" w:rsidRPr="00D17876">
        <w:rPr>
          <w:sz w:val="28"/>
          <w:szCs w:val="28"/>
        </w:rPr>
        <w:t xml:space="preserve">«Угольщиков») с 16.08.2021г. (извещение на сайте Администрации г. Черногорска от </w:t>
      </w:r>
      <w:r w:rsidR="00D17876" w:rsidRPr="00D17876">
        <w:rPr>
          <w:sz w:val="28"/>
          <w:szCs w:val="28"/>
        </w:rPr>
        <w:lastRenderedPageBreak/>
        <w:t>05.07.2021)</w:t>
      </w:r>
      <w:r w:rsidRPr="00D17876">
        <w:rPr>
          <w:sz w:val="28"/>
          <w:szCs w:val="28"/>
        </w:rPr>
        <w:t>, в соответствии со статьей 18.1 Федерального закона от 26.07.2006 года № 135-ФЗ «О защите конкуренции» (далее – Закон о защите конкуренции),</w:t>
      </w:r>
    </w:p>
    <w:p w:rsidR="005A453B" w:rsidRDefault="005A453B" w:rsidP="005A453B">
      <w:pPr>
        <w:pStyle w:val="ConsNonformat"/>
        <w:widowControl/>
        <w:spacing w:line="276" w:lineRule="auto"/>
        <w:ind w:right="0"/>
        <w:jc w:val="center"/>
        <w:rPr>
          <w:rFonts w:ascii="Times New Roman" w:hAnsi="Times New Roman" w:cs="Times New Roman"/>
          <w:b/>
          <w:sz w:val="28"/>
          <w:szCs w:val="28"/>
        </w:rPr>
      </w:pPr>
      <w:r w:rsidRPr="00C4239B">
        <w:rPr>
          <w:rFonts w:ascii="Times New Roman" w:hAnsi="Times New Roman" w:cs="Times New Roman"/>
          <w:b/>
          <w:sz w:val="28"/>
          <w:szCs w:val="28"/>
        </w:rPr>
        <w:t>УСТАНОВИЛА:</w:t>
      </w:r>
    </w:p>
    <w:p w:rsidR="004071B8" w:rsidRPr="00C4239B" w:rsidRDefault="004071B8" w:rsidP="005A453B">
      <w:pPr>
        <w:pStyle w:val="ConsNonformat"/>
        <w:widowControl/>
        <w:spacing w:line="276" w:lineRule="auto"/>
        <w:ind w:right="0"/>
        <w:jc w:val="center"/>
        <w:rPr>
          <w:rFonts w:ascii="Times New Roman" w:hAnsi="Times New Roman" w:cs="Times New Roman"/>
          <w:b/>
          <w:sz w:val="28"/>
          <w:szCs w:val="28"/>
        </w:rPr>
      </w:pPr>
    </w:p>
    <w:p w:rsidR="005A453B" w:rsidRPr="001812D5" w:rsidRDefault="005A453B" w:rsidP="00D17876">
      <w:pPr>
        <w:pStyle w:val="1"/>
        <w:spacing w:line="276" w:lineRule="auto"/>
        <w:ind w:firstLine="709"/>
        <w:jc w:val="both"/>
        <w:rPr>
          <w:b w:val="0"/>
          <w:sz w:val="48"/>
          <w:szCs w:val="48"/>
        </w:rPr>
      </w:pPr>
      <w:bookmarkStart w:id="0" w:name="OLE_LINK81"/>
      <w:bookmarkStart w:id="1" w:name="OLE_LINK82"/>
      <w:r w:rsidRPr="001812D5">
        <w:rPr>
          <w:b w:val="0"/>
          <w:szCs w:val="24"/>
        </w:rPr>
        <w:t xml:space="preserve">В адрес Управления Федеральной антимонопольной службы по Республике Хакасия </w:t>
      </w:r>
      <w:r w:rsidR="00D17876">
        <w:rPr>
          <w:b w:val="0"/>
          <w:szCs w:val="24"/>
        </w:rPr>
        <w:t>22</w:t>
      </w:r>
      <w:r w:rsidR="00FA5495" w:rsidRPr="00FA5495">
        <w:rPr>
          <w:b w:val="0"/>
          <w:szCs w:val="24"/>
        </w:rPr>
        <w:t>.0</w:t>
      </w:r>
      <w:r w:rsidR="00D17876">
        <w:rPr>
          <w:b w:val="0"/>
          <w:szCs w:val="24"/>
        </w:rPr>
        <w:t>7</w:t>
      </w:r>
      <w:r w:rsidR="00FA5495" w:rsidRPr="00FA5495">
        <w:rPr>
          <w:b w:val="0"/>
          <w:szCs w:val="24"/>
        </w:rPr>
        <w:t xml:space="preserve">.2021 </w:t>
      </w:r>
      <w:proofErr w:type="spellStart"/>
      <w:r w:rsidR="00FA5495" w:rsidRPr="00FA5495">
        <w:rPr>
          <w:b w:val="0"/>
          <w:szCs w:val="24"/>
        </w:rPr>
        <w:t>вх</w:t>
      </w:r>
      <w:proofErr w:type="spellEnd"/>
      <w:r w:rsidR="00FA5495" w:rsidRPr="00FA5495">
        <w:rPr>
          <w:b w:val="0"/>
          <w:szCs w:val="24"/>
        </w:rPr>
        <w:t xml:space="preserve">. № </w:t>
      </w:r>
      <w:r w:rsidR="00D17876">
        <w:rPr>
          <w:b w:val="0"/>
          <w:szCs w:val="24"/>
        </w:rPr>
        <w:t>7096</w:t>
      </w:r>
      <w:r w:rsidR="00FA5495" w:rsidRPr="00FA5495">
        <w:rPr>
          <w:b w:val="0"/>
          <w:szCs w:val="24"/>
        </w:rPr>
        <w:t xml:space="preserve"> поступила жалоба </w:t>
      </w:r>
      <w:r w:rsidR="00FA5495" w:rsidRPr="00FA5495">
        <w:rPr>
          <w:b w:val="0"/>
          <w:iCs/>
          <w:szCs w:val="24"/>
        </w:rPr>
        <w:t>ИП</w:t>
      </w:r>
      <w:proofErr w:type="gramStart"/>
      <w:r w:rsidR="00FA5495" w:rsidRPr="00FA5495">
        <w:rPr>
          <w:b w:val="0"/>
          <w:iCs/>
          <w:szCs w:val="24"/>
        </w:rPr>
        <w:t xml:space="preserve"> </w:t>
      </w:r>
      <w:r w:rsidR="00EC7208">
        <w:rPr>
          <w:b w:val="0"/>
          <w:iCs/>
          <w:szCs w:val="24"/>
        </w:rPr>
        <w:t>…</w:t>
      </w:r>
      <w:r w:rsidR="00FA5495" w:rsidRPr="00FA5495">
        <w:rPr>
          <w:b w:val="0"/>
          <w:iCs/>
          <w:szCs w:val="24"/>
        </w:rPr>
        <w:t>.</w:t>
      </w:r>
      <w:proofErr w:type="gramEnd"/>
      <w:r w:rsidR="00FA5495" w:rsidRPr="00FA5495">
        <w:rPr>
          <w:b w:val="0"/>
          <w:iCs/>
          <w:szCs w:val="24"/>
        </w:rPr>
        <w:t xml:space="preserve"> </w:t>
      </w:r>
      <w:r w:rsidR="00FA5495" w:rsidRPr="00FA5495">
        <w:rPr>
          <w:b w:val="0"/>
          <w:szCs w:val="24"/>
        </w:rPr>
        <w:t xml:space="preserve">на </w:t>
      </w:r>
      <w:r w:rsidR="00FA5495" w:rsidRPr="00D17876">
        <w:rPr>
          <w:b w:val="0"/>
          <w:szCs w:val="24"/>
        </w:rPr>
        <w:t xml:space="preserve">действия организатора конкурса – Администрации г. Черногорска при проведении конкурса </w:t>
      </w:r>
      <w:r w:rsidR="00A216A9">
        <w:rPr>
          <w:b w:val="0"/>
          <w:szCs w:val="24"/>
        </w:rPr>
        <w:t xml:space="preserve">на </w:t>
      </w:r>
      <w:r w:rsidR="00D17876" w:rsidRPr="00D17876">
        <w:rPr>
          <w:b w:val="0"/>
        </w:rPr>
        <w:t>осуществление пассажирских перевозок на городских автобусных маршрутах общего пользования по маршруту №1, («ИСКОЖ»-«Угольщиков») с 16.08.2021г. (извещение на сайте Администрации г. Черногорска от 05.07.2021).</w:t>
      </w:r>
    </w:p>
    <w:p w:rsidR="00B86C94" w:rsidRDefault="00FA5495" w:rsidP="003F5147">
      <w:pPr>
        <w:autoSpaceDE w:val="0"/>
        <w:autoSpaceDN w:val="0"/>
        <w:adjustRightInd w:val="0"/>
        <w:spacing w:line="276" w:lineRule="auto"/>
        <w:ind w:firstLine="539"/>
        <w:jc w:val="both"/>
        <w:rPr>
          <w:sz w:val="28"/>
          <w:szCs w:val="28"/>
        </w:rPr>
      </w:pPr>
      <w:r w:rsidRPr="00FA5495">
        <w:rPr>
          <w:rFonts w:eastAsiaTheme="minorHAnsi"/>
          <w:color w:val="000000"/>
          <w:sz w:val="28"/>
          <w:lang w:eastAsia="en-US"/>
        </w:rPr>
        <w:t xml:space="preserve">Заявитель обжалует действия организатора конкурса, </w:t>
      </w:r>
      <w:r>
        <w:rPr>
          <w:rFonts w:eastAsiaTheme="minorHAnsi"/>
          <w:color w:val="000000"/>
          <w:sz w:val="28"/>
          <w:lang w:eastAsia="en-US"/>
        </w:rPr>
        <w:t>при этом указывая</w:t>
      </w:r>
      <w:r w:rsidRPr="00FA5495">
        <w:rPr>
          <w:rFonts w:eastAsiaTheme="minorHAnsi"/>
          <w:color w:val="000000"/>
          <w:sz w:val="28"/>
          <w:lang w:eastAsia="en-US"/>
        </w:rPr>
        <w:t xml:space="preserve">, что Администрация г. Черногорска </w:t>
      </w:r>
      <w:r w:rsidR="00D17876">
        <w:rPr>
          <w:sz w:val="28"/>
          <w:szCs w:val="28"/>
        </w:rPr>
        <w:t>не имеет права на внесения изменения в схему маршрута и проведения нового конкурса на маршрут № 1 г. Черногорска при действующем свидетельстве на осуществление перевозо</w:t>
      </w:r>
      <w:r w:rsidR="003F5147">
        <w:rPr>
          <w:sz w:val="28"/>
          <w:szCs w:val="28"/>
        </w:rPr>
        <w:t xml:space="preserve">к, поскольку </w:t>
      </w:r>
      <w:r w:rsidR="003F5147" w:rsidRPr="00FA5495">
        <w:rPr>
          <w:rFonts w:eastAsiaTheme="minorHAnsi"/>
          <w:color w:val="000000"/>
          <w:sz w:val="28"/>
          <w:lang w:eastAsia="en-US"/>
        </w:rPr>
        <w:t>организатор</w:t>
      </w:r>
      <w:r w:rsidR="003F5147">
        <w:rPr>
          <w:rFonts w:eastAsiaTheme="minorHAnsi"/>
          <w:color w:val="000000"/>
          <w:sz w:val="28"/>
          <w:lang w:eastAsia="en-US"/>
        </w:rPr>
        <w:t>ом</w:t>
      </w:r>
      <w:r w:rsidR="003F5147" w:rsidRPr="00FA5495">
        <w:rPr>
          <w:rFonts w:eastAsiaTheme="minorHAnsi"/>
          <w:color w:val="000000"/>
          <w:sz w:val="28"/>
          <w:lang w:eastAsia="en-US"/>
        </w:rPr>
        <w:t xml:space="preserve"> конкурса</w:t>
      </w:r>
      <w:r w:rsidR="003F5147">
        <w:rPr>
          <w:sz w:val="28"/>
          <w:szCs w:val="28"/>
        </w:rPr>
        <w:t xml:space="preserve"> нарушены сроки из</w:t>
      </w:r>
      <w:r w:rsidR="00534B7E">
        <w:rPr>
          <w:sz w:val="28"/>
          <w:szCs w:val="28"/>
        </w:rPr>
        <w:t>менение</w:t>
      </w:r>
      <w:r w:rsidR="003F5147">
        <w:rPr>
          <w:sz w:val="28"/>
          <w:szCs w:val="28"/>
        </w:rPr>
        <w:t xml:space="preserve"> маршрута, предусмотренные статьей 12 </w:t>
      </w:r>
      <w:r w:rsidR="003F5147" w:rsidRPr="003F5147">
        <w:rPr>
          <w:sz w:val="28"/>
          <w:szCs w:val="28"/>
        </w:rPr>
        <w:t xml:space="preserve">Федеральный закон от 13.07.2015 </w:t>
      </w:r>
      <w:r w:rsidR="003F5147">
        <w:rPr>
          <w:sz w:val="28"/>
          <w:szCs w:val="28"/>
        </w:rPr>
        <w:t>№</w:t>
      </w:r>
      <w:r w:rsidR="003F5147" w:rsidRPr="003F5147">
        <w:rPr>
          <w:sz w:val="28"/>
          <w:szCs w:val="28"/>
        </w:rPr>
        <w:t xml:space="preserve"> 220-ФЗ</w:t>
      </w:r>
      <w:r w:rsidR="003F5147">
        <w:rPr>
          <w:sz w:val="28"/>
          <w:szCs w:val="28"/>
        </w:rPr>
        <w:t xml:space="preserve"> «</w:t>
      </w:r>
      <w:r w:rsidR="003F5147" w:rsidRPr="003F5147">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F5147">
        <w:rPr>
          <w:sz w:val="28"/>
          <w:szCs w:val="28"/>
        </w:rPr>
        <w:t>» (далее – Закон</w:t>
      </w:r>
      <w:r w:rsidR="003F5147" w:rsidRPr="003F5147">
        <w:rPr>
          <w:sz w:val="28"/>
          <w:szCs w:val="28"/>
        </w:rPr>
        <w:t xml:space="preserve"> об организации регулярных перевозок</w:t>
      </w:r>
      <w:r w:rsidR="003F5147">
        <w:rPr>
          <w:sz w:val="28"/>
          <w:szCs w:val="28"/>
        </w:rPr>
        <w:t>).</w:t>
      </w:r>
    </w:p>
    <w:p w:rsidR="003F5147" w:rsidRDefault="003F5147" w:rsidP="003F5147">
      <w:pPr>
        <w:autoSpaceDE w:val="0"/>
        <w:autoSpaceDN w:val="0"/>
        <w:adjustRightInd w:val="0"/>
        <w:spacing w:line="276" w:lineRule="auto"/>
        <w:ind w:firstLine="539"/>
        <w:jc w:val="both"/>
        <w:rPr>
          <w:sz w:val="28"/>
          <w:szCs w:val="28"/>
        </w:rPr>
      </w:pPr>
      <w:r>
        <w:rPr>
          <w:sz w:val="28"/>
          <w:szCs w:val="28"/>
        </w:rPr>
        <w:t xml:space="preserve">Кроме </w:t>
      </w:r>
      <w:r w:rsidR="00C772CB">
        <w:rPr>
          <w:sz w:val="28"/>
          <w:szCs w:val="28"/>
        </w:rPr>
        <w:t>того, по</w:t>
      </w:r>
      <w:r>
        <w:rPr>
          <w:sz w:val="28"/>
          <w:szCs w:val="28"/>
        </w:rPr>
        <w:t xml:space="preserve"> мнению Заявителя изменения маршрута было возможным до 15</w:t>
      </w:r>
      <w:r w:rsidR="00534B7E">
        <w:rPr>
          <w:sz w:val="28"/>
          <w:szCs w:val="28"/>
        </w:rPr>
        <w:t>.02.2021 года, а также изменение</w:t>
      </w:r>
      <w:r>
        <w:rPr>
          <w:sz w:val="28"/>
          <w:szCs w:val="28"/>
        </w:rPr>
        <w:t xml:space="preserve"> маршрута не является основанием для проведения нового конкурса. </w:t>
      </w:r>
    </w:p>
    <w:p w:rsidR="00FD396E" w:rsidRDefault="00A216A9" w:rsidP="00E0108F">
      <w:pPr>
        <w:autoSpaceDE w:val="0"/>
        <w:autoSpaceDN w:val="0"/>
        <w:adjustRightInd w:val="0"/>
        <w:spacing w:line="276" w:lineRule="auto"/>
        <w:ind w:firstLine="539"/>
        <w:jc w:val="both"/>
        <w:rPr>
          <w:rFonts w:eastAsiaTheme="minorHAnsi"/>
          <w:color w:val="000000"/>
          <w:sz w:val="28"/>
          <w:lang w:eastAsia="en-US"/>
        </w:rPr>
      </w:pPr>
      <w:r w:rsidRPr="00A216A9">
        <w:rPr>
          <w:rFonts w:eastAsiaTheme="minorHAnsi"/>
          <w:color w:val="000000"/>
          <w:sz w:val="28"/>
          <w:lang w:eastAsia="en-US"/>
        </w:rPr>
        <w:t xml:space="preserve">Представитель Заказчика с доводами жалобы не согласился и сообщил, что при проведении </w:t>
      </w:r>
      <w:r>
        <w:rPr>
          <w:rFonts w:eastAsiaTheme="minorHAnsi"/>
          <w:color w:val="000000"/>
          <w:sz w:val="28"/>
          <w:lang w:eastAsia="en-US"/>
        </w:rPr>
        <w:t>конкурса</w:t>
      </w:r>
      <w:r w:rsidRPr="00A216A9">
        <w:rPr>
          <w:rFonts w:eastAsiaTheme="minorHAnsi"/>
          <w:color w:val="000000"/>
          <w:sz w:val="28"/>
          <w:lang w:eastAsia="en-US"/>
        </w:rPr>
        <w:t xml:space="preserve"> Заказчик действовал в соответствии с требованиями законодательства Российской Федерации</w:t>
      </w:r>
      <w:r>
        <w:rPr>
          <w:rFonts w:eastAsiaTheme="minorHAnsi"/>
          <w:color w:val="000000"/>
          <w:sz w:val="28"/>
          <w:lang w:eastAsia="en-US"/>
        </w:rPr>
        <w:t>.</w:t>
      </w:r>
    </w:p>
    <w:p w:rsidR="00A216A9" w:rsidRDefault="00A216A9" w:rsidP="00E0108F">
      <w:pPr>
        <w:autoSpaceDE w:val="0"/>
        <w:autoSpaceDN w:val="0"/>
        <w:adjustRightInd w:val="0"/>
        <w:spacing w:line="276" w:lineRule="auto"/>
        <w:ind w:firstLine="539"/>
        <w:jc w:val="both"/>
        <w:rPr>
          <w:rFonts w:eastAsiaTheme="minorHAnsi"/>
          <w:sz w:val="28"/>
          <w:szCs w:val="28"/>
          <w:lang w:eastAsia="en-US"/>
        </w:rPr>
      </w:pPr>
    </w:p>
    <w:p w:rsidR="00812F24" w:rsidRPr="00812F24" w:rsidRDefault="00812F24" w:rsidP="00812F24">
      <w:pPr>
        <w:autoSpaceDE w:val="0"/>
        <w:autoSpaceDN w:val="0"/>
        <w:adjustRightInd w:val="0"/>
        <w:spacing w:line="276" w:lineRule="auto"/>
        <w:ind w:firstLine="540"/>
        <w:jc w:val="both"/>
        <w:rPr>
          <w:rFonts w:eastAsiaTheme="minorHAnsi"/>
          <w:sz w:val="28"/>
          <w:szCs w:val="28"/>
          <w:lang w:eastAsia="en-US"/>
        </w:rPr>
      </w:pPr>
      <w:r w:rsidRPr="00812F24">
        <w:rPr>
          <w:rFonts w:eastAsiaTheme="minorHAnsi"/>
          <w:sz w:val="28"/>
          <w:szCs w:val="28"/>
          <w:lang w:eastAsia="en-US"/>
        </w:rPr>
        <w:t>Комиссия</w:t>
      </w:r>
      <w:r>
        <w:rPr>
          <w:rFonts w:eastAsiaTheme="minorHAnsi"/>
          <w:sz w:val="28"/>
          <w:szCs w:val="28"/>
          <w:lang w:eastAsia="en-US"/>
        </w:rPr>
        <w:t>,</w:t>
      </w:r>
      <w:r w:rsidRPr="00812F24">
        <w:rPr>
          <w:rFonts w:eastAsiaTheme="minorHAnsi"/>
          <w:sz w:val="28"/>
          <w:szCs w:val="28"/>
          <w:lang w:eastAsia="en-US"/>
        </w:rPr>
        <w:t xml:space="preserve"> рассмотре</w:t>
      </w:r>
      <w:r>
        <w:rPr>
          <w:rFonts w:eastAsiaTheme="minorHAnsi"/>
          <w:sz w:val="28"/>
          <w:szCs w:val="28"/>
          <w:lang w:eastAsia="en-US"/>
        </w:rPr>
        <w:t>в</w:t>
      </w:r>
      <w:r w:rsidRPr="00812F24">
        <w:rPr>
          <w:rFonts w:eastAsiaTheme="minorHAnsi"/>
          <w:sz w:val="28"/>
          <w:szCs w:val="28"/>
          <w:lang w:eastAsia="en-US"/>
        </w:rPr>
        <w:t xml:space="preserve"> представленные материалы, заслуша</w:t>
      </w:r>
      <w:r>
        <w:rPr>
          <w:rFonts w:eastAsiaTheme="minorHAnsi"/>
          <w:sz w:val="28"/>
          <w:szCs w:val="28"/>
          <w:lang w:eastAsia="en-US"/>
        </w:rPr>
        <w:t>в</w:t>
      </w:r>
      <w:r w:rsidRPr="00812F24">
        <w:rPr>
          <w:rFonts w:eastAsiaTheme="minorHAnsi"/>
          <w:sz w:val="28"/>
          <w:szCs w:val="28"/>
          <w:lang w:eastAsia="en-US"/>
        </w:rPr>
        <w:t xml:space="preserve"> </w:t>
      </w:r>
      <w:r>
        <w:rPr>
          <w:rFonts w:eastAsiaTheme="minorHAnsi"/>
          <w:sz w:val="28"/>
          <w:szCs w:val="28"/>
          <w:lang w:eastAsia="en-US"/>
        </w:rPr>
        <w:t>Заявителя</w:t>
      </w:r>
      <w:r w:rsidRPr="00812F24">
        <w:rPr>
          <w:rFonts w:eastAsiaTheme="minorHAnsi"/>
          <w:sz w:val="28"/>
          <w:szCs w:val="28"/>
          <w:lang w:eastAsia="en-US"/>
        </w:rPr>
        <w:t>, установила следующее.</w:t>
      </w:r>
    </w:p>
    <w:p w:rsidR="00812F24" w:rsidRPr="00812F24" w:rsidRDefault="00812F24" w:rsidP="00A216A9">
      <w:pPr>
        <w:autoSpaceDE w:val="0"/>
        <w:autoSpaceDN w:val="0"/>
        <w:adjustRightInd w:val="0"/>
        <w:spacing w:line="276" w:lineRule="auto"/>
        <w:ind w:firstLine="540"/>
        <w:jc w:val="both"/>
        <w:rPr>
          <w:rFonts w:eastAsiaTheme="minorHAnsi"/>
          <w:sz w:val="28"/>
          <w:szCs w:val="28"/>
          <w:lang w:eastAsia="en-US"/>
        </w:rPr>
      </w:pPr>
      <w:r w:rsidRPr="00812F24">
        <w:rPr>
          <w:rFonts w:eastAsiaTheme="minorHAnsi"/>
          <w:sz w:val="28"/>
          <w:szCs w:val="28"/>
          <w:lang w:eastAsia="en-US"/>
        </w:rPr>
        <w:t xml:space="preserve">Согласно пункту 1 части 1 статьи 18.1 Закона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w:t>
      </w:r>
      <w:r w:rsidRPr="00812F24">
        <w:rPr>
          <w:rFonts w:eastAsiaTheme="minorHAnsi"/>
          <w:sz w:val="28"/>
          <w:szCs w:val="28"/>
          <w:lang w:eastAsia="en-US"/>
        </w:rPr>
        <w:lastRenderedPageBreak/>
        <w:t xml:space="preserve">несостоявшимися, а также при организации и проведении закупок в соответствии с Федеральным законом от 18 июля 2011 года </w:t>
      </w:r>
      <w:r w:rsidR="00C7071C">
        <w:rPr>
          <w:rFonts w:eastAsiaTheme="minorHAnsi"/>
          <w:sz w:val="28"/>
          <w:szCs w:val="28"/>
          <w:lang w:eastAsia="en-US"/>
        </w:rPr>
        <w:t>№</w:t>
      </w:r>
      <w:r w:rsidRPr="00812F24">
        <w:rPr>
          <w:rFonts w:eastAsiaTheme="minorHAnsi"/>
          <w:sz w:val="28"/>
          <w:szCs w:val="28"/>
          <w:lang w:eastAsia="en-US"/>
        </w:rPr>
        <w:t xml:space="preserve"> 223-ФЗ«О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2F24" w:rsidRDefault="00812F24" w:rsidP="00812F24">
      <w:pPr>
        <w:autoSpaceDE w:val="0"/>
        <w:autoSpaceDN w:val="0"/>
        <w:adjustRightInd w:val="0"/>
        <w:spacing w:line="276" w:lineRule="auto"/>
        <w:ind w:firstLine="540"/>
        <w:jc w:val="both"/>
        <w:rPr>
          <w:rFonts w:eastAsiaTheme="minorHAnsi"/>
          <w:sz w:val="28"/>
          <w:szCs w:val="28"/>
          <w:lang w:eastAsia="en-US"/>
        </w:rPr>
      </w:pPr>
      <w:r w:rsidRPr="00812F24">
        <w:rPr>
          <w:rFonts w:eastAsiaTheme="minorHAnsi"/>
          <w:sz w:val="28"/>
          <w:szCs w:val="28"/>
          <w:lang w:eastAsia="en-US"/>
        </w:rPr>
        <w:t>Частью 2 статьи 18.1 Закона о защите конкуренции предусмотрено, что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12F24" w:rsidRPr="00812F24" w:rsidRDefault="00812F24" w:rsidP="00812F24">
      <w:pPr>
        <w:autoSpaceDE w:val="0"/>
        <w:autoSpaceDN w:val="0"/>
        <w:adjustRightInd w:val="0"/>
        <w:spacing w:line="276" w:lineRule="auto"/>
        <w:ind w:firstLine="540"/>
        <w:jc w:val="both"/>
        <w:rPr>
          <w:rFonts w:eastAsiaTheme="minorHAnsi"/>
          <w:sz w:val="28"/>
          <w:szCs w:val="28"/>
          <w:lang w:eastAsia="en-US"/>
        </w:rPr>
      </w:pPr>
    </w:p>
    <w:p w:rsidR="00812F24" w:rsidRPr="00812F24" w:rsidRDefault="00812F24" w:rsidP="00812F24">
      <w:pPr>
        <w:autoSpaceDE w:val="0"/>
        <w:autoSpaceDN w:val="0"/>
        <w:adjustRightInd w:val="0"/>
        <w:spacing w:line="276" w:lineRule="auto"/>
        <w:ind w:firstLine="540"/>
        <w:jc w:val="both"/>
        <w:rPr>
          <w:rFonts w:eastAsiaTheme="minorHAnsi"/>
          <w:sz w:val="28"/>
          <w:szCs w:val="28"/>
          <w:lang w:eastAsia="en-US"/>
        </w:rPr>
      </w:pPr>
      <w:r w:rsidRPr="00812F24">
        <w:rPr>
          <w:rFonts w:eastAsiaTheme="minorHAnsi"/>
          <w:sz w:val="28"/>
          <w:szCs w:val="28"/>
          <w:lang w:eastAsia="en-US"/>
        </w:rPr>
        <w:t>Фед</w:t>
      </w:r>
      <w:r w:rsidR="00C7071C">
        <w:rPr>
          <w:rFonts w:eastAsiaTheme="minorHAnsi"/>
          <w:sz w:val="28"/>
          <w:szCs w:val="28"/>
          <w:lang w:eastAsia="en-US"/>
        </w:rPr>
        <w:t>еральным законом от 13.07.2015 №</w:t>
      </w:r>
      <w:r w:rsidRPr="00812F24">
        <w:rPr>
          <w:rFonts w:eastAsiaTheme="minorHAnsi"/>
          <w:sz w:val="28"/>
          <w:szCs w:val="28"/>
          <w:lang w:eastAsia="en-US"/>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определен порядок проведения открытого конкурса (далее</w:t>
      </w:r>
      <w:r w:rsidR="00C74F7C">
        <w:rPr>
          <w:rFonts w:eastAsiaTheme="minorHAnsi"/>
          <w:sz w:val="28"/>
          <w:szCs w:val="28"/>
          <w:lang w:eastAsia="en-US"/>
        </w:rPr>
        <w:t xml:space="preserve"> - </w:t>
      </w:r>
      <w:r w:rsidRPr="00812F24">
        <w:rPr>
          <w:rFonts w:eastAsiaTheme="minorHAnsi"/>
          <w:sz w:val="28"/>
          <w:szCs w:val="28"/>
          <w:lang w:eastAsia="en-US"/>
        </w:rPr>
        <w:t xml:space="preserve"> </w:t>
      </w:r>
      <w:r w:rsidR="00EB526F">
        <w:rPr>
          <w:rFonts w:eastAsiaTheme="minorHAnsi"/>
          <w:sz w:val="28"/>
          <w:szCs w:val="28"/>
          <w:lang w:eastAsia="en-US"/>
        </w:rPr>
        <w:t>Закон</w:t>
      </w:r>
      <w:r w:rsidR="00EB526F" w:rsidRPr="00C772CB">
        <w:rPr>
          <w:rFonts w:eastAsiaTheme="minorHAnsi"/>
          <w:sz w:val="28"/>
          <w:szCs w:val="28"/>
          <w:lang w:eastAsia="en-US"/>
        </w:rPr>
        <w:t xml:space="preserve"> о перевозках</w:t>
      </w:r>
      <w:r w:rsidRPr="00812F24">
        <w:rPr>
          <w:rFonts w:eastAsiaTheme="minorHAnsi"/>
          <w:sz w:val="28"/>
          <w:szCs w:val="28"/>
          <w:lang w:eastAsia="en-US"/>
        </w:rPr>
        <w:t>).</w:t>
      </w:r>
    </w:p>
    <w:p w:rsidR="00C772CB" w:rsidRPr="00C772CB" w:rsidRDefault="00812F24" w:rsidP="00C772CB">
      <w:pPr>
        <w:autoSpaceDE w:val="0"/>
        <w:autoSpaceDN w:val="0"/>
        <w:adjustRightInd w:val="0"/>
        <w:spacing w:line="276" w:lineRule="auto"/>
        <w:ind w:firstLine="540"/>
        <w:jc w:val="both"/>
        <w:rPr>
          <w:rFonts w:eastAsiaTheme="minorHAnsi"/>
          <w:sz w:val="28"/>
          <w:szCs w:val="28"/>
          <w:lang w:eastAsia="en-US"/>
        </w:rPr>
      </w:pPr>
      <w:r w:rsidRPr="00812F24">
        <w:rPr>
          <w:rFonts w:eastAsiaTheme="minorHAnsi"/>
          <w:sz w:val="28"/>
          <w:szCs w:val="28"/>
          <w:lang w:eastAsia="en-US"/>
        </w:rPr>
        <w:t xml:space="preserve">В целях </w:t>
      </w:r>
      <w:r w:rsidR="00C7071C">
        <w:rPr>
          <w:rFonts w:eastAsiaTheme="minorHAnsi"/>
          <w:sz w:val="28"/>
          <w:szCs w:val="28"/>
          <w:lang w:eastAsia="en-US"/>
        </w:rPr>
        <w:t xml:space="preserve">совершенствования организации пассажирских перевозок, повышения безопасности при осуществлении пассажирских перевозок, качества транспортного обслуживания населения, Администрацией г. Черногорска Постановлением № </w:t>
      </w:r>
      <w:r w:rsidR="0014104B">
        <w:rPr>
          <w:rFonts w:eastAsiaTheme="minorHAnsi"/>
          <w:sz w:val="28"/>
          <w:szCs w:val="28"/>
          <w:lang w:eastAsia="en-US"/>
        </w:rPr>
        <w:t>4303</w:t>
      </w:r>
      <w:r w:rsidR="00C7071C">
        <w:rPr>
          <w:rFonts w:eastAsiaTheme="minorHAnsi"/>
          <w:sz w:val="28"/>
          <w:szCs w:val="28"/>
          <w:lang w:eastAsia="en-US"/>
        </w:rPr>
        <w:t>-П от 28.12.20</w:t>
      </w:r>
      <w:r w:rsidR="0014104B">
        <w:rPr>
          <w:rFonts w:eastAsiaTheme="minorHAnsi"/>
          <w:sz w:val="28"/>
          <w:szCs w:val="28"/>
          <w:lang w:eastAsia="en-US"/>
        </w:rPr>
        <w:t>15</w:t>
      </w:r>
      <w:r w:rsidR="00C7071C">
        <w:rPr>
          <w:rFonts w:eastAsiaTheme="minorHAnsi"/>
          <w:sz w:val="28"/>
          <w:szCs w:val="28"/>
          <w:lang w:eastAsia="en-US"/>
        </w:rPr>
        <w:t xml:space="preserve"> утвержден По</w:t>
      </w:r>
      <w:r w:rsidR="0014104B">
        <w:rPr>
          <w:rFonts w:eastAsiaTheme="minorHAnsi"/>
          <w:sz w:val="28"/>
          <w:szCs w:val="28"/>
          <w:lang w:eastAsia="en-US"/>
        </w:rPr>
        <w:t>рядок организации маршрутных пассажирских перевозок в г. Черногорске</w:t>
      </w:r>
      <w:r w:rsidR="00C74F7C">
        <w:rPr>
          <w:rFonts w:eastAsiaTheme="minorHAnsi"/>
          <w:sz w:val="28"/>
          <w:szCs w:val="28"/>
          <w:lang w:eastAsia="en-US"/>
        </w:rPr>
        <w:t xml:space="preserve"> (далее – Постановление </w:t>
      </w:r>
      <w:r w:rsidR="00C74F7C" w:rsidRPr="00C772CB">
        <w:rPr>
          <w:rFonts w:eastAsiaTheme="minorHAnsi"/>
          <w:sz w:val="28"/>
          <w:szCs w:val="28"/>
          <w:lang w:eastAsia="en-US"/>
        </w:rPr>
        <w:t>№ 4303-П)</w:t>
      </w:r>
      <w:r w:rsidR="0014104B" w:rsidRPr="00C772CB">
        <w:rPr>
          <w:rFonts w:eastAsiaTheme="minorHAnsi"/>
          <w:sz w:val="28"/>
          <w:szCs w:val="28"/>
          <w:lang w:eastAsia="en-US"/>
        </w:rPr>
        <w:t>.</w:t>
      </w:r>
    </w:p>
    <w:p w:rsidR="00C772CB" w:rsidRPr="00C7726E" w:rsidRDefault="00C772CB" w:rsidP="00C772CB">
      <w:pPr>
        <w:autoSpaceDE w:val="0"/>
        <w:autoSpaceDN w:val="0"/>
        <w:adjustRightInd w:val="0"/>
        <w:spacing w:line="276" w:lineRule="auto"/>
        <w:ind w:firstLine="540"/>
        <w:jc w:val="both"/>
        <w:rPr>
          <w:rFonts w:eastAsiaTheme="minorHAnsi"/>
          <w:b/>
          <w:sz w:val="28"/>
          <w:szCs w:val="28"/>
          <w:lang w:eastAsia="en-US"/>
        </w:rPr>
      </w:pPr>
      <w:r w:rsidRPr="00C772CB">
        <w:rPr>
          <w:rFonts w:eastAsiaTheme="minorHAnsi"/>
          <w:sz w:val="28"/>
          <w:szCs w:val="28"/>
          <w:lang w:eastAsia="en-US"/>
        </w:rPr>
        <w:lastRenderedPageBreak/>
        <w:t xml:space="preserve">В соответствии с </w:t>
      </w:r>
      <w:hyperlink r:id="rId8" w:history="1">
        <w:r w:rsidRPr="00C772CB">
          <w:rPr>
            <w:rFonts w:eastAsiaTheme="minorHAnsi"/>
            <w:sz w:val="28"/>
            <w:szCs w:val="28"/>
            <w:lang w:eastAsia="en-US"/>
          </w:rPr>
          <w:t>частью 3 статьи 12</w:t>
        </w:r>
      </w:hyperlink>
      <w:r w:rsidRPr="00C772CB">
        <w:rPr>
          <w:rFonts w:eastAsiaTheme="minorHAnsi"/>
          <w:sz w:val="28"/>
          <w:szCs w:val="28"/>
          <w:lang w:eastAsia="en-US"/>
        </w:rPr>
        <w:t xml:space="preserve"> Закона о перевозках если меньшие сроки не согласованы с юридическим лицом</w:t>
      </w:r>
      <w:r>
        <w:rPr>
          <w:rFonts w:eastAsiaTheme="minorHAnsi"/>
          <w:sz w:val="28"/>
          <w:szCs w:val="28"/>
          <w:lang w:eastAsia="en-US"/>
        </w:rPr>
        <w:t xml:space="preserve">, индивидуальным предпринимателем или уполномоченным участником договора простого </w:t>
      </w:r>
      <w:r w:rsidRPr="00C7726E">
        <w:rPr>
          <w:rFonts w:eastAsiaTheme="minorHAnsi"/>
          <w:sz w:val="28"/>
          <w:szCs w:val="28"/>
          <w:lang w:eastAsia="en-US"/>
        </w:rPr>
        <w:t xml:space="preserve">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уполномоченного органа местного самоуправления </w:t>
      </w:r>
      <w:r w:rsidRPr="00C7726E">
        <w:rPr>
          <w:rFonts w:eastAsiaTheme="minorHAnsi"/>
          <w:b/>
          <w:sz w:val="28"/>
          <w:szCs w:val="28"/>
          <w:lang w:eastAsia="en-US"/>
        </w:rPr>
        <w:t>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EB526F" w:rsidRDefault="00C772CB" w:rsidP="00EB526F">
      <w:pPr>
        <w:autoSpaceDE w:val="0"/>
        <w:autoSpaceDN w:val="0"/>
        <w:adjustRightInd w:val="0"/>
        <w:spacing w:line="276" w:lineRule="auto"/>
        <w:ind w:firstLine="540"/>
        <w:jc w:val="both"/>
        <w:rPr>
          <w:rFonts w:eastAsiaTheme="minorHAnsi"/>
          <w:sz w:val="28"/>
          <w:szCs w:val="28"/>
          <w:lang w:eastAsia="en-US"/>
        </w:rPr>
      </w:pPr>
      <w:r w:rsidRPr="00C7726E">
        <w:rPr>
          <w:rFonts w:eastAsiaTheme="minorHAnsi"/>
          <w:sz w:val="28"/>
          <w:szCs w:val="28"/>
          <w:lang w:eastAsia="en-US"/>
        </w:rPr>
        <w:t xml:space="preserve">Согласно части 7 статьи 27 </w:t>
      </w:r>
      <w:r w:rsidR="00EB526F" w:rsidRPr="00C7726E">
        <w:rPr>
          <w:rFonts w:eastAsiaTheme="minorHAnsi"/>
          <w:sz w:val="28"/>
          <w:szCs w:val="28"/>
          <w:lang w:eastAsia="en-US"/>
        </w:rPr>
        <w:t>Закона о перевозках, с</w:t>
      </w:r>
      <w:r w:rsidRPr="00C7726E">
        <w:rPr>
          <w:rFonts w:eastAsiaTheme="minorHAnsi"/>
          <w:sz w:val="28"/>
          <w:szCs w:val="28"/>
          <w:lang w:eastAsia="en-US"/>
        </w:rPr>
        <w:t>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w:t>
      </w:r>
      <w:r>
        <w:rPr>
          <w:rFonts w:eastAsiaTheme="minorHAnsi"/>
          <w:sz w:val="28"/>
          <w:szCs w:val="28"/>
          <w:lang w:eastAsia="en-US"/>
        </w:rPr>
        <w:t xml:space="preserve"> адреса места нахождения, а также в случае изменения места жительства и</w:t>
      </w:r>
      <w:r w:rsidR="00EB526F">
        <w:rPr>
          <w:rFonts w:eastAsiaTheme="minorHAnsi"/>
          <w:sz w:val="28"/>
          <w:szCs w:val="28"/>
          <w:lang w:eastAsia="en-US"/>
        </w:rPr>
        <w:t>ндивидуального предпринимателя.</w:t>
      </w:r>
    </w:p>
    <w:p w:rsidR="00EB526F" w:rsidRPr="00476780" w:rsidRDefault="00EB526F" w:rsidP="00476780">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Кроме того, из части 8 статьи 24 Закона о перевозках, следует, что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w:t>
      </w:r>
      <w:r w:rsidRPr="00476780">
        <w:rPr>
          <w:rFonts w:eastAsiaTheme="minorHAnsi"/>
          <w:sz w:val="28"/>
          <w:szCs w:val="28"/>
          <w:lang w:eastAsia="en-US"/>
        </w:rPr>
        <w:t>свидетельство.</w:t>
      </w:r>
    </w:p>
    <w:p w:rsidR="0071663A" w:rsidRDefault="00EB526F" w:rsidP="0071663A">
      <w:pPr>
        <w:autoSpaceDE w:val="0"/>
        <w:autoSpaceDN w:val="0"/>
        <w:adjustRightInd w:val="0"/>
        <w:spacing w:line="276" w:lineRule="auto"/>
        <w:ind w:firstLine="540"/>
        <w:jc w:val="both"/>
        <w:rPr>
          <w:rFonts w:eastAsiaTheme="minorHAnsi"/>
          <w:sz w:val="28"/>
          <w:szCs w:val="28"/>
          <w:lang w:eastAsia="en-US"/>
        </w:rPr>
      </w:pPr>
      <w:r w:rsidRPr="00476780">
        <w:rPr>
          <w:rFonts w:eastAsiaTheme="minorHAnsi"/>
          <w:sz w:val="28"/>
          <w:szCs w:val="28"/>
          <w:lang w:eastAsia="en-US"/>
        </w:rPr>
        <w:t xml:space="preserve">Согласно </w:t>
      </w:r>
      <w:hyperlink r:id="rId9" w:history="1">
        <w:r w:rsidRPr="00476780">
          <w:rPr>
            <w:rFonts w:eastAsiaTheme="minorHAnsi"/>
            <w:sz w:val="28"/>
            <w:szCs w:val="28"/>
            <w:lang w:eastAsia="en-US"/>
          </w:rPr>
          <w:t>части 6 статьи 39</w:t>
        </w:r>
      </w:hyperlink>
      <w:r w:rsidRPr="00476780">
        <w:rPr>
          <w:rFonts w:eastAsiaTheme="minorHAnsi"/>
          <w:sz w:val="28"/>
          <w:szCs w:val="28"/>
          <w:lang w:eastAsia="en-US"/>
        </w:rPr>
        <w:t xml:space="preserve"> Закона о перевозках, указанные в </w:t>
      </w:r>
      <w:hyperlink r:id="rId10" w:history="1">
        <w:r w:rsidRPr="00476780">
          <w:rPr>
            <w:rFonts w:eastAsiaTheme="minorHAnsi"/>
            <w:sz w:val="28"/>
            <w:szCs w:val="28"/>
            <w:lang w:eastAsia="en-US"/>
          </w:rPr>
          <w:t>части 4 данной статьи</w:t>
        </w:r>
      </w:hyperlink>
      <w:r w:rsidRPr="00476780">
        <w:rPr>
          <w:rFonts w:eastAsiaTheme="minorHAnsi"/>
          <w:sz w:val="28"/>
          <w:szCs w:val="28"/>
          <w:lang w:eastAsia="en-US"/>
        </w:rPr>
        <w:t xml:space="preserve">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w:t>
      </w:r>
      <w:r>
        <w:rPr>
          <w:rFonts w:eastAsiaTheme="minorHAnsi"/>
          <w:sz w:val="28"/>
          <w:szCs w:val="28"/>
          <w:lang w:eastAsia="en-US"/>
        </w:rPr>
        <w:t>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71663A" w:rsidRDefault="0071663A" w:rsidP="00EB526F">
      <w:pPr>
        <w:autoSpaceDE w:val="0"/>
        <w:autoSpaceDN w:val="0"/>
        <w:adjustRightInd w:val="0"/>
        <w:spacing w:line="276" w:lineRule="auto"/>
        <w:ind w:firstLine="540"/>
        <w:jc w:val="both"/>
        <w:rPr>
          <w:rFonts w:eastAsiaTheme="minorHAnsi"/>
          <w:sz w:val="28"/>
          <w:szCs w:val="28"/>
          <w:lang w:eastAsia="en-US"/>
        </w:rPr>
      </w:pPr>
    </w:p>
    <w:p w:rsidR="00D93825" w:rsidRDefault="00534B7E" w:rsidP="0071663A">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lastRenderedPageBreak/>
        <w:t xml:space="preserve">Комиссия Хакасского УФАС России, </w:t>
      </w:r>
      <w:r w:rsidR="00D93825">
        <w:rPr>
          <w:rFonts w:eastAsiaTheme="minorHAnsi"/>
          <w:sz w:val="28"/>
          <w:szCs w:val="28"/>
          <w:lang w:eastAsia="en-US"/>
        </w:rPr>
        <w:t xml:space="preserve">проанализировав представленные сторонами в материалы дела документы, установила, что </w:t>
      </w:r>
      <w:r w:rsidR="0071663A">
        <w:rPr>
          <w:rFonts w:eastAsiaTheme="minorHAnsi"/>
          <w:sz w:val="28"/>
          <w:szCs w:val="28"/>
          <w:lang w:eastAsia="en-US"/>
        </w:rPr>
        <w:t>свидетельство об осуществлении перевозок по маршруту регулярных перевозок ИП</w:t>
      </w:r>
      <w:proofErr w:type="gramStart"/>
      <w:r w:rsidR="0071663A">
        <w:rPr>
          <w:rFonts w:eastAsiaTheme="minorHAnsi"/>
          <w:sz w:val="28"/>
          <w:szCs w:val="28"/>
          <w:lang w:eastAsia="en-US"/>
        </w:rPr>
        <w:t xml:space="preserve"> </w:t>
      </w:r>
      <w:r w:rsidR="00EC7208">
        <w:rPr>
          <w:rFonts w:eastAsiaTheme="minorHAnsi"/>
          <w:sz w:val="28"/>
          <w:szCs w:val="28"/>
          <w:lang w:eastAsia="en-US"/>
        </w:rPr>
        <w:t>…</w:t>
      </w:r>
      <w:bookmarkStart w:id="2" w:name="_GoBack"/>
      <w:bookmarkEnd w:id="2"/>
      <w:r w:rsidR="0071663A">
        <w:rPr>
          <w:rFonts w:eastAsiaTheme="minorHAnsi"/>
          <w:sz w:val="28"/>
          <w:szCs w:val="28"/>
          <w:lang w:eastAsia="en-US"/>
        </w:rPr>
        <w:t>.</w:t>
      </w:r>
      <w:proofErr w:type="gramEnd"/>
      <w:r w:rsidR="0071663A">
        <w:rPr>
          <w:rFonts w:eastAsiaTheme="minorHAnsi"/>
          <w:sz w:val="28"/>
          <w:szCs w:val="28"/>
          <w:lang w:eastAsia="en-US"/>
        </w:rPr>
        <w:t xml:space="preserve"> действует до 15.08.2021 года, при этом, </w:t>
      </w:r>
      <w:r w:rsidR="00D93825">
        <w:rPr>
          <w:rFonts w:eastAsiaTheme="minorHAnsi"/>
          <w:sz w:val="28"/>
          <w:szCs w:val="28"/>
          <w:lang w:eastAsia="en-US"/>
        </w:rPr>
        <w:t xml:space="preserve">04.03.2021 года Письмом № 466-Иф Администрации г. Черногорска сообщила ИП </w:t>
      </w:r>
      <w:r w:rsidR="00EC7208">
        <w:rPr>
          <w:rFonts w:eastAsiaTheme="minorHAnsi"/>
          <w:sz w:val="28"/>
          <w:szCs w:val="28"/>
          <w:lang w:eastAsia="en-US"/>
        </w:rPr>
        <w:t>…</w:t>
      </w:r>
      <w:r w:rsidR="00D93825">
        <w:rPr>
          <w:rFonts w:eastAsiaTheme="minorHAnsi"/>
          <w:sz w:val="28"/>
          <w:szCs w:val="28"/>
          <w:lang w:eastAsia="en-US"/>
        </w:rPr>
        <w:t>. с 01.04.2021 года планируется внесения изменения в реестры маршрутов по маршрутам №1 и №</w:t>
      </w:r>
      <w:r w:rsidR="00D87AEB">
        <w:rPr>
          <w:rFonts w:eastAsiaTheme="minorHAnsi"/>
          <w:sz w:val="28"/>
          <w:szCs w:val="28"/>
          <w:lang w:eastAsia="en-US"/>
        </w:rPr>
        <w:t>1</w:t>
      </w:r>
      <w:r w:rsidR="00E83214" w:rsidRPr="00E83214">
        <w:rPr>
          <w:rFonts w:eastAsiaTheme="minorHAnsi"/>
          <w:sz w:val="28"/>
          <w:szCs w:val="28"/>
          <w:lang w:eastAsia="en-US"/>
        </w:rPr>
        <w:t>0</w:t>
      </w:r>
      <w:r w:rsidR="00D87AEB">
        <w:rPr>
          <w:rFonts w:eastAsiaTheme="minorHAnsi"/>
          <w:sz w:val="28"/>
          <w:szCs w:val="28"/>
          <w:lang w:eastAsia="en-US"/>
        </w:rPr>
        <w:t xml:space="preserve">, с связи с обустройством нового </w:t>
      </w:r>
      <w:r w:rsidR="00E83214">
        <w:rPr>
          <w:rFonts w:eastAsiaTheme="minorHAnsi"/>
          <w:sz w:val="28"/>
          <w:szCs w:val="28"/>
          <w:lang w:eastAsia="en-US"/>
        </w:rPr>
        <w:t xml:space="preserve">остановочного пункта. В указанном письме Администрация просила предоставить </w:t>
      </w:r>
      <w:r w:rsidR="00C7726E">
        <w:rPr>
          <w:rFonts w:eastAsiaTheme="minorHAnsi"/>
          <w:sz w:val="28"/>
          <w:szCs w:val="28"/>
          <w:lang w:eastAsia="en-US"/>
        </w:rPr>
        <w:t>предложения</w:t>
      </w:r>
      <w:r w:rsidR="00E83214">
        <w:rPr>
          <w:rFonts w:eastAsiaTheme="minorHAnsi"/>
          <w:sz w:val="28"/>
          <w:szCs w:val="28"/>
          <w:lang w:eastAsia="en-US"/>
        </w:rPr>
        <w:t xml:space="preserve"> по расписанию </w:t>
      </w:r>
      <w:r w:rsidR="0071663A">
        <w:rPr>
          <w:rFonts w:eastAsiaTheme="minorHAnsi"/>
          <w:sz w:val="28"/>
          <w:szCs w:val="28"/>
          <w:lang w:eastAsia="en-US"/>
        </w:rPr>
        <w:t>движения автобусов по маршруту № 1 и маршруту № 10 в срок до 12.03.2021 года.</w:t>
      </w:r>
    </w:p>
    <w:p w:rsidR="0071663A" w:rsidRPr="0071663A" w:rsidRDefault="0071663A" w:rsidP="00EB526F">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При этом, 16.03.2021 года ИП </w:t>
      </w:r>
      <w:r w:rsidR="00EC7208">
        <w:rPr>
          <w:rFonts w:eastAsiaTheme="minorHAnsi"/>
          <w:sz w:val="28"/>
          <w:szCs w:val="28"/>
          <w:lang w:eastAsia="en-US"/>
        </w:rPr>
        <w:t>…</w:t>
      </w:r>
      <w:r>
        <w:rPr>
          <w:rFonts w:eastAsiaTheme="minorHAnsi"/>
          <w:sz w:val="28"/>
          <w:szCs w:val="28"/>
          <w:lang w:eastAsia="en-US"/>
        </w:rPr>
        <w:t xml:space="preserve"> посредством электронной почты направлено расписание лишь по маршруту № 10.</w:t>
      </w:r>
    </w:p>
    <w:p w:rsidR="00D93825" w:rsidRDefault="00D93825" w:rsidP="0071663A">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Вместе с тем, Постановлением администрации г. Черногорска от 01.04.2021 года № 706-П, в том числе внесены изменения в схему движения городских пассажирских автобусов по маршруту № 1.</w:t>
      </w:r>
    </w:p>
    <w:p w:rsidR="00476780" w:rsidRDefault="00476780" w:rsidP="00EB526F">
      <w:pPr>
        <w:autoSpaceDE w:val="0"/>
        <w:autoSpaceDN w:val="0"/>
        <w:adjustRightInd w:val="0"/>
        <w:spacing w:line="276" w:lineRule="auto"/>
        <w:ind w:firstLine="540"/>
        <w:jc w:val="both"/>
        <w:rPr>
          <w:sz w:val="28"/>
          <w:szCs w:val="28"/>
        </w:rPr>
      </w:pPr>
      <w:r>
        <w:rPr>
          <w:rFonts w:eastAsiaTheme="minorHAnsi"/>
          <w:sz w:val="28"/>
          <w:szCs w:val="28"/>
          <w:lang w:eastAsia="en-US"/>
        </w:rPr>
        <w:t xml:space="preserve">В </w:t>
      </w:r>
      <w:r w:rsidRPr="00476780">
        <w:rPr>
          <w:rFonts w:eastAsiaTheme="minorHAnsi"/>
          <w:sz w:val="28"/>
          <w:szCs w:val="28"/>
          <w:lang w:eastAsia="en-US"/>
        </w:rPr>
        <w:t xml:space="preserve">свою очередь, Комиссией Хакасского УФАС России </w:t>
      </w:r>
      <w:r w:rsidR="0071663A">
        <w:rPr>
          <w:rFonts w:eastAsiaTheme="minorHAnsi"/>
          <w:sz w:val="28"/>
          <w:szCs w:val="28"/>
          <w:lang w:eastAsia="en-US"/>
        </w:rPr>
        <w:t xml:space="preserve">также </w:t>
      </w:r>
      <w:r w:rsidRPr="00476780">
        <w:rPr>
          <w:rFonts w:eastAsiaTheme="minorHAnsi"/>
          <w:sz w:val="28"/>
          <w:szCs w:val="28"/>
          <w:lang w:eastAsia="en-US"/>
        </w:rPr>
        <w:t xml:space="preserve">установлено, что 14.06.2021 года (документ зарегистрирован у Заказчика 14.07.2021г.) ИП </w:t>
      </w:r>
      <w:r w:rsidR="00EC7208">
        <w:rPr>
          <w:rFonts w:eastAsiaTheme="minorHAnsi"/>
          <w:sz w:val="28"/>
          <w:szCs w:val="28"/>
          <w:lang w:eastAsia="en-US"/>
        </w:rPr>
        <w:t>…</w:t>
      </w:r>
      <w:r w:rsidRPr="00476780">
        <w:rPr>
          <w:rFonts w:eastAsiaTheme="minorHAnsi"/>
          <w:sz w:val="28"/>
          <w:szCs w:val="28"/>
          <w:lang w:eastAsia="en-US"/>
        </w:rPr>
        <w:t xml:space="preserve">обратился в адрес </w:t>
      </w:r>
      <w:r w:rsidRPr="00476780">
        <w:rPr>
          <w:sz w:val="28"/>
          <w:szCs w:val="28"/>
        </w:rPr>
        <w:t xml:space="preserve">Администрации г. Черногорска с </w:t>
      </w:r>
      <w:r>
        <w:rPr>
          <w:sz w:val="28"/>
          <w:szCs w:val="28"/>
        </w:rPr>
        <w:t xml:space="preserve">целью продления срока действия свидетельства об осуществлении перевозок по </w:t>
      </w:r>
      <w:r w:rsidRPr="00476780">
        <w:rPr>
          <w:sz w:val="28"/>
          <w:szCs w:val="28"/>
        </w:rPr>
        <w:t>маршруту</w:t>
      </w:r>
      <w:r>
        <w:rPr>
          <w:sz w:val="28"/>
          <w:szCs w:val="28"/>
        </w:rPr>
        <w:t xml:space="preserve"> регулярных перевозок и переоформления карты маршрута регулярных перевозок.</w:t>
      </w:r>
    </w:p>
    <w:p w:rsidR="00476780" w:rsidRPr="00476780" w:rsidRDefault="00476780" w:rsidP="00EB526F">
      <w:pPr>
        <w:autoSpaceDE w:val="0"/>
        <w:autoSpaceDN w:val="0"/>
        <w:adjustRightInd w:val="0"/>
        <w:spacing w:line="276" w:lineRule="auto"/>
        <w:ind w:firstLine="540"/>
        <w:jc w:val="both"/>
        <w:rPr>
          <w:rFonts w:eastAsiaTheme="minorHAnsi"/>
          <w:sz w:val="28"/>
          <w:szCs w:val="28"/>
          <w:lang w:eastAsia="en-US"/>
        </w:rPr>
      </w:pPr>
      <w:r>
        <w:rPr>
          <w:sz w:val="28"/>
          <w:szCs w:val="28"/>
        </w:rPr>
        <w:t>Вместе с тем, 16.07.2021 года Администрация</w:t>
      </w:r>
      <w:r w:rsidRPr="00476780">
        <w:rPr>
          <w:sz w:val="28"/>
          <w:szCs w:val="28"/>
        </w:rPr>
        <w:t xml:space="preserve"> г. Черногорска</w:t>
      </w:r>
      <w:r>
        <w:rPr>
          <w:sz w:val="28"/>
          <w:szCs w:val="28"/>
        </w:rPr>
        <w:t xml:space="preserve"> в ответ Предпринимателю </w:t>
      </w:r>
      <w:r w:rsidR="0071663A">
        <w:rPr>
          <w:sz w:val="28"/>
          <w:szCs w:val="28"/>
        </w:rPr>
        <w:t>сообщала</w:t>
      </w:r>
      <w:r>
        <w:rPr>
          <w:sz w:val="28"/>
          <w:szCs w:val="28"/>
        </w:rPr>
        <w:t xml:space="preserve">, что в связи с внесением изменения на маршрут № 1, Постановление администрации города </w:t>
      </w:r>
      <w:r w:rsidR="00D93825">
        <w:rPr>
          <w:sz w:val="28"/>
          <w:szCs w:val="28"/>
        </w:rPr>
        <w:t>от 01.07.2021 года № 706-П, по маршруту № 1 объявлен конкурс.</w:t>
      </w:r>
      <w:r>
        <w:rPr>
          <w:sz w:val="28"/>
          <w:szCs w:val="28"/>
        </w:rPr>
        <w:t xml:space="preserve"> </w:t>
      </w:r>
    </w:p>
    <w:p w:rsidR="0042149C" w:rsidRPr="0042149C" w:rsidRDefault="0042149C" w:rsidP="0042149C">
      <w:pPr>
        <w:autoSpaceDE w:val="0"/>
        <w:autoSpaceDN w:val="0"/>
        <w:adjustRightInd w:val="0"/>
        <w:spacing w:line="276" w:lineRule="auto"/>
        <w:ind w:firstLine="540"/>
        <w:jc w:val="both"/>
        <w:rPr>
          <w:rFonts w:eastAsiaTheme="minorHAnsi"/>
          <w:b/>
          <w:sz w:val="28"/>
          <w:szCs w:val="28"/>
          <w:lang w:eastAsia="en-US"/>
        </w:rPr>
      </w:pPr>
      <w:r>
        <w:rPr>
          <w:rFonts w:eastAsiaTheme="minorHAnsi"/>
          <w:sz w:val="28"/>
          <w:szCs w:val="28"/>
          <w:lang w:eastAsia="en-US"/>
        </w:rPr>
        <w:t xml:space="preserve">Стоит отметить, что </w:t>
      </w:r>
      <w:r w:rsidR="0071663A">
        <w:rPr>
          <w:rFonts w:eastAsiaTheme="minorHAnsi"/>
          <w:sz w:val="28"/>
          <w:szCs w:val="28"/>
          <w:lang w:eastAsia="en-US"/>
        </w:rPr>
        <w:t xml:space="preserve">с учётом части 3 статьи 12 </w:t>
      </w:r>
      <w:r w:rsidR="0071663A" w:rsidRPr="00476780">
        <w:rPr>
          <w:rFonts w:eastAsiaTheme="minorHAnsi"/>
          <w:sz w:val="28"/>
          <w:szCs w:val="28"/>
          <w:lang w:eastAsia="en-US"/>
        </w:rPr>
        <w:t xml:space="preserve">Закона о </w:t>
      </w:r>
      <w:r w:rsidR="0071663A" w:rsidRPr="0042149C">
        <w:rPr>
          <w:rFonts w:eastAsiaTheme="minorHAnsi"/>
          <w:sz w:val="28"/>
          <w:szCs w:val="28"/>
          <w:lang w:eastAsia="en-US"/>
        </w:rPr>
        <w:t>перевозках</w:t>
      </w:r>
      <w:r w:rsidRPr="0042149C">
        <w:rPr>
          <w:rFonts w:eastAsiaTheme="minorHAnsi"/>
          <w:sz w:val="28"/>
          <w:szCs w:val="28"/>
          <w:lang w:eastAsia="en-US"/>
        </w:rPr>
        <w:t xml:space="preserve">, решение об изменении соответствующего маршрута по инициативе установившего его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w:t>
      </w:r>
      <w:r w:rsidRPr="00177187">
        <w:rPr>
          <w:rFonts w:eastAsiaTheme="minorHAnsi"/>
          <w:b/>
          <w:sz w:val="28"/>
          <w:szCs w:val="28"/>
          <w:lang w:eastAsia="en-US"/>
        </w:rPr>
        <w:t>то есть не позднее 15.02.2021 года.</w:t>
      </w:r>
      <w:r>
        <w:rPr>
          <w:rFonts w:eastAsiaTheme="minorHAnsi"/>
          <w:b/>
          <w:sz w:val="28"/>
          <w:szCs w:val="28"/>
          <w:lang w:eastAsia="en-US"/>
        </w:rPr>
        <w:t xml:space="preserve"> </w:t>
      </w:r>
    </w:p>
    <w:p w:rsidR="00C3476E" w:rsidRDefault="0042149C" w:rsidP="00C3476E">
      <w:pPr>
        <w:autoSpaceDE w:val="0"/>
        <w:autoSpaceDN w:val="0"/>
        <w:adjustRightInd w:val="0"/>
        <w:spacing w:line="276" w:lineRule="auto"/>
        <w:ind w:firstLine="540"/>
        <w:jc w:val="both"/>
        <w:rPr>
          <w:rFonts w:eastAsiaTheme="minorHAnsi"/>
          <w:sz w:val="28"/>
          <w:szCs w:val="28"/>
          <w:lang w:eastAsia="en-US"/>
        </w:rPr>
      </w:pPr>
      <w:r w:rsidRPr="0042149C">
        <w:rPr>
          <w:rFonts w:eastAsiaTheme="minorHAnsi"/>
          <w:sz w:val="28"/>
          <w:szCs w:val="28"/>
          <w:lang w:eastAsia="en-US"/>
        </w:rPr>
        <w:t xml:space="preserve">Положения </w:t>
      </w:r>
      <w:hyperlink r:id="rId11" w:history="1">
        <w:r w:rsidRPr="0042149C">
          <w:rPr>
            <w:rFonts w:eastAsiaTheme="minorHAnsi"/>
            <w:sz w:val="28"/>
            <w:szCs w:val="28"/>
            <w:lang w:eastAsia="en-US"/>
          </w:rPr>
          <w:t>части 3 статьи 12</w:t>
        </w:r>
      </w:hyperlink>
      <w:r w:rsidRPr="0042149C">
        <w:rPr>
          <w:rFonts w:eastAsiaTheme="minorHAnsi"/>
          <w:sz w:val="28"/>
          <w:szCs w:val="28"/>
          <w:lang w:eastAsia="en-US"/>
        </w:rPr>
        <w:t xml:space="preserve"> Закона о перевозках направлены на то, чтобы предоставить перевозчикам возможность оценить целесообразность продолжения осуществления перевозок с учетом изменения маршрута по окончании срока действия свидетельства</w:t>
      </w:r>
      <w:r>
        <w:rPr>
          <w:rFonts w:eastAsiaTheme="minorHAnsi"/>
          <w:sz w:val="28"/>
          <w:szCs w:val="28"/>
          <w:lang w:eastAsia="en-US"/>
        </w:rPr>
        <w:t>.</w:t>
      </w:r>
      <w:r w:rsidR="00C3476E" w:rsidRPr="00C3476E">
        <w:rPr>
          <w:rFonts w:eastAsiaTheme="minorHAnsi"/>
          <w:sz w:val="28"/>
          <w:szCs w:val="28"/>
          <w:lang w:eastAsia="en-US"/>
        </w:rPr>
        <w:t xml:space="preserve"> </w:t>
      </w:r>
    </w:p>
    <w:p w:rsidR="00C3476E" w:rsidRPr="00C3476E" w:rsidRDefault="00C3476E" w:rsidP="00CC7EF2">
      <w:pPr>
        <w:autoSpaceDE w:val="0"/>
        <w:autoSpaceDN w:val="0"/>
        <w:adjustRightInd w:val="0"/>
        <w:spacing w:line="276" w:lineRule="auto"/>
        <w:ind w:firstLine="539"/>
        <w:jc w:val="both"/>
        <w:rPr>
          <w:sz w:val="28"/>
          <w:szCs w:val="28"/>
        </w:rPr>
      </w:pPr>
      <w:r>
        <w:rPr>
          <w:sz w:val="28"/>
          <w:szCs w:val="28"/>
        </w:rPr>
        <w:t>Кроме того, Комиссия антимонопольного органа соглашается с доводо</w:t>
      </w:r>
      <w:r w:rsidR="00534B7E">
        <w:rPr>
          <w:sz w:val="28"/>
          <w:szCs w:val="28"/>
        </w:rPr>
        <w:t>м Заявителя о том, что изменение</w:t>
      </w:r>
      <w:r>
        <w:rPr>
          <w:sz w:val="28"/>
          <w:szCs w:val="28"/>
        </w:rPr>
        <w:t xml:space="preserve"> маршрута не является основанием для проведения нового конкурса, поскольку </w:t>
      </w:r>
      <w:r w:rsidRPr="00177187">
        <w:rPr>
          <w:rFonts w:eastAsiaTheme="minorHAnsi"/>
          <w:sz w:val="28"/>
          <w:szCs w:val="28"/>
          <w:lang w:eastAsia="en-US"/>
        </w:rPr>
        <w:t>ни Законом о перевозках ни Постановление</w:t>
      </w:r>
      <w:r w:rsidR="00534B7E">
        <w:rPr>
          <w:rFonts w:eastAsiaTheme="minorHAnsi"/>
          <w:sz w:val="28"/>
          <w:szCs w:val="28"/>
          <w:lang w:eastAsia="en-US"/>
        </w:rPr>
        <w:t>м</w:t>
      </w:r>
      <w:r w:rsidRPr="00177187">
        <w:rPr>
          <w:rFonts w:eastAsiaTheme="minorHAnsi"/>
          <w:sz w:val="28"/>
          <w:szCs w:val="28"/>
          <w:lang w:eastAsia="en-US"/>
        </w:rPr>
        <w:t xml:space="preserve"> № 4303-П не предусмотрены основания для проведения конкурса </w:t>
      </w:r>
      <w:r w:rsidRPr="00177187">
        <w:rPr>
          <w:sz w:val="28"/>
          <w:szCs w:val="28"/>
        </w:rPr>
        <w:t xml:space="preserve">на осуществление пассажирских перевозок на городских автобусных </w:t>
      </w:r>
      <w:r w:rsidRPr="00177187">
        <w:rPr>
          <w:sz w:val="28"/>
          <w:szCs w:val="28"/>
        </w:rPr>
        <w:lastRenderedPageBreak/>
        <w:t>маршрутах</w:t>
      </w:r>
      <w:r w:rsidR="00534B7E">
        <w:rPr>
          <w:sz w:val="28"/>
          <w:szCs w:val="28"/>
        </w:rPr>
        <w:t xml:space="preserve"> если один из перевозчиков отказался</w:t>
      </w:r>
      <w:r w:rsidR="00CC7EF2">
        <w:rPr>
          <w:sz w:val="28"/>
          <w:szCs w:val="28"/>
        </w:rPr>
        <w:t xml:space="preserve"> от осуществления пассажирских перевозок</w:t>
      </w:r>
      <w:r>
        <w:rPr>
          <w:sz w:val="28"/>
          <w:szCs w:val="28"/>
        </w:rPr>
        <w:t>.</w:t>
      </w:r>
      <w:r w:rsidR="00B750D2">
        <w:rPr>
          <w:sz w:val="28"/>
          <w:szCs w:val="28"/>
        </w:rPr>
        <w:t xml:space="preserve"> К тому же, представитель Администрации затруднялся ответить, </w:t>
      </w:r>
      <w:r w:rsidR="00DB419F">
        <w:rPr>
          <w:sz w:val="28"/>
          <w:szCs w:val="28"/>
        </w:rPr>
        <w:t>какими нормативно-правовыми актами руководствуемся</w:t>
      </w:r>
      <w:r w:rsidR="00B750D2">
        <w:rPr>
          <w:sz w:val="28"/>
          <w:szCs w:val="28"/>
        </w:rPr>
        <w:t xml:space="preserve"> Организатор торгов при объявлении вышеуказанного конкурса.</w:t>
      </w:r>
    </w:p>
    <w:p w:rsidR="0042149C" w:rsidRDefault="0042149C" w:rsidP="00177187">
      <w:pPr>
        <w:autoSpaceDE w:val="0"/>
        <w:autoSpaceDN w:val="0"/>
        <w:adjustRightInd w:val="0"/>
        <w:spacing w:line="276" w:lineRule="auto"/>
        <w:ind w:firstLine="540"/>
        <w:jc w:val="both"/>
        <w:rPr>
          <w:sz w:val="28"/>
          <w:szCs w:val="28"/>
        </w:rPr>
      </w:pPr>
      <w:r w:rsidRPr="00177187">
        <w:rPr>
          <w:rFonts w:eastAsiaTheme="minorHAnsi"/>
          <w:sz w:val="28"/>
          <w:szCs w:val="28"/>
          <w:lang w:eastAsia="en-US"/>
        </w:rPr>
        <w:t xml:space="preserve">На основании вышеизложенного, </w:t>
      </w:r>
      <w:r w:rsidRPr="00177187">
        <w:rPr>
          <w:sz w:val="28"/>
          <w:szCs w:val="28"/>
        </w:rPr>
        <w:t xml:space="preserve">Администрацией г. Черногорска в нарушение части 3 статьи 12 </w:t>
      </w:r>
      <w:r w:rsidRPr="00177187">
        <w:rPr>
          <w:rFonts w:eastAsiaTheme="minorHAnsi"/>
          <w:sz w:val="28"/>
          <w:szCs w:val="28"/>
          <w:lang w:eastAsia="en-US"/>
        </w:rPr>
        <w:t xml:space="preserve">Закона о перевозках </w:t>
      </w:r>
      <w:r w:rsidR="00177187" w:rsidRPr="00177187">
        <w:rPr>
          <w:rFonts w:eastAsiaTheme="minorHAnsi"/>
          <w:sz w:val="28"/>
          <w:szCs w:val="28"/>
          <w:lang w:eastAsia="en-US"/>
        </w:rPr>
        <w:t xml:space="preserve">не соблюдена процедура   </w:t>
      </w:r>
      <w:r w:rsidR="00534B7E">
        <w:rPr>
          <w:rFonts w:eastAsiaTheme="minorHAnsi"/>
          <w:sz w:val="28"/>
          <w:szCs w:val="28"/>
          <w:lang w:eastAsia="en-US"/>
        </w:rPr>
        <w:t>изменения</w:t>
      </w:r>
      <w:r w:rsidR="00177187" w:rsidRPr="00177187">
        <w:rPr>
          <w:rFonts w:eastAsiaTheme="minorHAnsi"/>
          <w:sz w:val="28"/>
          <w:szCs w:val="28"/>
          <w:lang w:eastAsia="en-US"/>
        </w:rPr>
        <w:t xml:space="preserve"> маршрута № 1 </w:t>
      </w:r>
      <w:r w:rsidR="00177187" w:rsidRPr="00177187">
        <w:rPr>
          <w:sz w:val="28"/>
          <w:szCs w:val="28"/>
        </w:rPr>
        <w:t>(«ИСКОЖ»</w:t>
      </w:r>
      <w:r w:rsidR="00177187">
        <w:rPr>
          <w:sz w:val="28"/>
          <w:szCs w:val="28"/>
        </w:rPr>
        <w:t xml:space="preserve"> </w:t>
      </w:r>
      <w:r w:rsidR="00177187" w:rsidRPr="00177187">
        <w:rPr>
          <w:sz w:val="28"/>
          <w:szCs w:val="28"/>
        </w:rPr>
        <w:t>-</w:t>
      </w:r>
      <w:r w:rsidR="00177187">
        <w:rPr>
          <w:sz w:val="28"/>
          <w:szCs w:val="28"/>
        </w:rPr>
        <w:t xml:space="preserve"> </w:t>
      </w:r>
      <w:r w:rsidR="00177187" w:rsidRPr="00177187">
        <w:rPr>
          <w:sz w:val="28"/>
          <w:szCs w:val="28"/>
        </w:rPr>
        <w:t>«Угольщиков»).</w:t>
      </w:r>
    </w:p>
    <w:p w:rsidR="00B53FE3" w:rsidRDefault="00B53FE3" w:rsidP="00B53FE3">
      <w:pPr>
        <w:pStyle w:val="ac"/>
        <w:shd w:val="clear" w:color="auto" w:fill="FFFFFF" w:themeFill="background1"/>
        <w:spacing w:after="0" w:line="276" w:lineRule="auto"/>
        <w:ind w:firstLine="567"/>
        <w:jc w:val="both"/>
        <w:rPr>
          <w:sz w:val="28"/>
          <w:szCs w:val="28"/>
        </w:rPr>
      </w:pPr>
      <w:r>
        <w:rPr>
          <w:sz w:val="28"/>
          <w:szCs w:val="28"/>
        </w:rPr>
        <w:t>Согласно части 20 статьи 18.1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пунктом 3.1 части 1 статьи 23 Закона о защите конкуренции.</w:t>
      </w:r>
    </w:p>
    <w:p w:rsidR="00B53FE3" w:rsidRDefault="00B53FE3" w:rsidP="00B53FE3">
      <w:pPr>
        <w:pStyle w:val="ac"/>
        <w:spacing w:after="0" w:line="276" w:lineRule="auto"/>
        <w:ind w:firstLine="567"/>
        <w:jc w:val="both"/>
        <w:rPr>
          <w:sz w:val="28"/>
          <w:szCs w:val="28"/>
        </w:rPr>
      </w:pPr>
      <w:r>
        <w:rPr>
          <w:sz w:val="28"/>
          <w:szCs w:val="28"/>
        </w:rPr>
        <w:t xml:space="preserve">Для устранения выявленных нарушений, комиссией антимонопольного органа решено выдать организатору конкурса – </w:t>
      </w:r>
      <w:r w:rsidR="00C7726E">
        <w:rPr>
          <w:sz w:val="28"/>
          <w:szCs w:val="28"/>
        </w:rPr>
        <w:t>Администрации г. Черногорска</w:t>
      </w:r>
      <w:r>
        <w:rPr>
          <w:sz w:val="28"/>
          <w:szCs w:val="28"/>
        </w:rPr>
        <w:t xml:space="preserve"> предписание, направленное на устранение нарушений.</w:t>
      </w:r>
    </w:p>
    <w:p w:rsidR="00B53FE3" w:rsidRDefault="00B53FE3" w:rsidP="00B53FE3">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На основании вышеизложенного и в соответствии с </w:t>
      </w:r>
      <w:hyperlink r:id="rId12" w:history="1">
        <w:r>
          <w:rPr>
            <w:rStyle w:val="a3"/>
            <w:rFonts w:eastAsiaTheme="minorHAnsi"/>
            <w:color w:val="auto"/>
            <w:sz w:val="28"/>
            <w:szCs w:val="28"/>
            <w:u w:val="none"/>
            <w:lang w:eastAsia="en-US"/>
          </w:rPr>
          <w:t>частями 17</w:t>
        </w:r>
      </w:hyperlink>
      <w:r>
        <w:rPr>
          <w:rFonts w:eastAsiaTheme="minorHAnsi"/>
          <w:sz w:val="28"/>
          <w:szCs w:val="28"/>
          <w:lang w:eastAsia="en-US"/>
        </w:rPr>
        <w:t xml:space="preserve">, </w:t>
      </w:r>
      <w:hyperlink r:id="rId13" w:history="1">
        <w:r>
          <w:rPr>
            <w:rStyle w:val="a3"/>
            <w:rFonts w:eastAsiaTheme="minorHAnsi"/>
            <w:color w:val="auto"/>
            <w:sz w:val="28"/>
            <w:szCs w:val="28"/>
            <w:u w:val="none"/>
            <w:lang w:eastAsia="en-US"/>
          </w:rPr>
          <w:t>20 статьи 18.1</w:t>
        </w:r>
      </w:hyperlink>
      <w:r>
        <w:rPr>
          <w:rFonts w:eastAsiaTheme="minorHAnsi"/>
          <w:sz w:val="28"/>
          <w:szCs w:val="28"/>
          <w:lang w:eastAsia="en-US"/>
        </w:rPr>
        <w:t xml:space="preserve"> Закона о защите конкуренции Комиссия Хакасского УФАС России,</w:t>
      </w:r>
    </w:p>
    <w:p w:rsidR="00C772CB" w:rsidRDefault="00C772CB" w:rsidP="00B53FE3">
      <w:pPr>
        <w:autoSpaceDE w:val="0"/>
        <w:autoSpaceDN w:val="0"/>
        <w:adjustRightInd w:val="0"/>
        <w:spacing w:line="276" w:lineRule="auto"/>
        <w:rPr>
          <w:rFonts w:eastAsiaTheme="minorHAnsi"/>
          <w:sz w:val="28"/>
          <w:szCs w:val="28"/>
          <w:lang w:eastAsia="en-US"/>
        </w:rPr>
      </w:pPr>
    </w:p>
    <w:p w:rsidR="0082094E" w:rsidRPr="00D6108B" w:rsidRDefault="000E05E2" w:rsidP="00D6108B">
      <w:pPr>
        <w:autoSpaceDE w:val="0"/>
        <w:autoSpaceDN w:val="0"/>
        <w:adjustRightInd w:val="0"/>
        <w:spacing w:line="276" w:lineRule="auto"/>
        <w:jc w:val="center"/>
        <w:rPr>
          <w:rFonts w:eastAsiaTheme="minorHAnsi"/>
          <w:b/>
          <w:sz w:val="28"/>
          <w:szCs w:val="28"/>
          <w:lang w:eastAsia="en-US"/>
        </w:rPr>
      </w:pPr>
      <w:r w:rsidRPr="00E860B4">
        <w:rPr>
          <w:rFonts w:eastAsiaTheme="minorHAnsi"/>
          <w:b/>
          <w:sz w:val="28"/>
          <w:szCs w:val="28"/>
          <w:lang w:eastAsia="en-US"/>
        </w:rPr>
        <w:t>РЕШИЛА</w:t>
      </w:r>
      <w:r w:rsidR="0082094E" w:rsidRPr="00E860B4">
        <w:rPr>
          <w:rFonts w:eastAsiaTheme="minorHAnsi"/>
          <w:b/>
          <w:sz w:val="28"/>
          <w:szCs w:val="28"/>
          <w:lang w:eastAsia="en-US"/>
        </w:rPr>
        <w:t>:</w:t>
      </w:r>
    </w:p>
    <w:p w:rsidR="00C3476E" w:rsidRDefault="00C3476E" w:rsidP="00C3476E">
      <w:pPr>
        <w:spacing w:line="276" w:lineRule="auto"/>
        <w:ind w:firstLine="567"/>
        <w:jc w:val="both"/>
        <w:rPr>
          <w:sz w:val="28"/>
          <w:szCs w:val="28"/>
        </w:rPr>
      </w:pPr>
      <w:r>
        <w:rPr>
          <w:sz w:val="28"/>
          <w:szCs w:val="28"/>
        </w:rPr>
        <w:t>1. Признать жал</w:t>
      </w:r>
      <w:r w:rsidR="00534B7E">
        <w:rPr>
          <w:sz w:val="28"/>
          <w:szCs w:val="28"/>
        </w:rPr>
        <w:t xml:space="preserve">обу ИП </w:t>
      </w:r>
      <w:r w:rsidR="00EC7208">
        <w:rPr>
          <w:sz w:val="28"/>
          <w:szCs w:val="28"/>
        </w:rPr>
        <w:t>…</w:t>
      </w:r>
      <w:r w:rsidR="00534B7E">
        <w:rPr>
          <w:sz w:val="28"/>
          <w:szCs w:val="28"/>
        </w:rPr>
        <w:t xml:space="preserve"> </w:t>
      </w:r>
      <w:r>
        <w:rPr>
          <w:sz w:val="28"/>
          <w:szCs w:val="28"/>
        </w:rPr>
        <w:t>обоснованной.</w:t>
      </w:r>
    </w:p>
    <w:p w:rsidR="00C3476E" w:rsidRDefault="00C3476E" w:rsidP="00C3476E">
      <w:pPr>
        <w:spacing w:line="276" w:lineRule="auto"/>
        <w:ind w:firstLine="567"/>
        <w:jc w:val="both"/>
        <w:rPr>
          <w:sz w:val="28"/>
          <w:szCs w:val="28"/>
        </w:rPr>
      </w:pPr>
      <w:r>
        <w:rPr>
          <w:sz w:val="28"/>
          <w:szCs w:val="28"/>
        </w:rPr>
        <w:t>2. Признать организатора торгов нарушившим пункт 3 части 12 Закона о перевозках.</w:t>
      </w:r>
    </w:p>
    <w:p w:rsidR="00C3476E" w:rsidRDefault="00C3476E" w:rsidP="00C3476E">
      <w:pPr>
        <w:spacing w:line="276" w:lineRule="auto"/>
        <w:ind w:firstLine="567"/>
        <w:jc w:val="both"/>
        <w:rPr>
          <w:rFonts w:eastAsia="Calibri"/>
          <w:sz w:val="28"/>
          <w:szCs w:val="28"/>
        </w:rPr>
      </w:pPr>
      <w:r>
        <w:rPr>
          <w:sz w:val="28"/>
          <w:szCs w:val="28"/>
        </w:rPr>
        <w:t xml:space="preserve">3. </w:t>
      </w:r>
      <w:r>
        <w:rPr>
          <w:rFonts w:eastAsia="Calibri"/>
          <w:sz w:val="28"/>
          <w:szCs w:val="28"/>
        </w:rPr>
        <w:t xml:space="preserve">Организатору торгов и его комиссии выдать предписание об аннулировании </w:t>
      </w:r>
      <w:r w:rsidR="00534B7E">
        <w:rPr>
          <w:rFonts w:eastAsia="Calibri"/>
          <w:sz w:val="28"/>
          <w:szCs w:val="28"/>
        </w:rPr>
        <w:t>конкурса</w:t>
      </w:r>
      <w:r w:rsidR="00B53FE3">
        <w:rPr>
          <w:rFonts w:eastAsia="Calibri"/>
          <w:sz w:val="28"/>
          <w:szCs w:val="28"/>
        </w:rPr>
        <w:t>.</w:t>
      </w:r>
    </w:p>
    <w:p w:rsidR="00C772CB" w:rsidRPr="00DC23CE" w:rsidRDefault="00C3476E" w:rsidP="00DC23CE">
      <w:pPr>
        <w:tabs>
          <w:tab w:val="left" w:pos="851"/>
        </w:tabs>
        <w:autoSpaceDE w:val="0"/>
        <w:autoSpaceDN w:val="0"/>
        <w:adjustRightInd w:val="0"/>
        <w:spacing w:line="276" w:lineRule="auto"/>
        <w:ind w:firstLine="567"/>
        <w:jc w:val="both"/>
        <w:rPr>
          <w:color w:val="000000"/>
          <w:sz w:val="28"/>
          <w:szCs w:val="28"/>
        </w:rPr>
      </w:pPr>
      <w:r>
        <w:rPr>
          <w:rFonts w:eastAsia="Calibri"/>
          <w:sz w:val="28"/>
          <w:szCs w:val="28"/>
        </w:rPr>
        <w:t xml:space="preserve">4. </w:t>
      </w:r>
      <w:r>
        <w:rPr>
          <w:sz w:val="28"/>
          <w:szCs w:val="28"/>
        </w:rPr>
        <w:t>Передать материалы жалобы должностному лицу Управления</w:t>
      </w:r>
      <w:r>
        <w:rPr>
          <w:color w:val="000000"/>
          <w:sz w:val="28"/>
          <w:szCs w:val="28"/>
        </w:rPr>
        <w:t xml:space="preserve"> Федеральной антимонопольной службы по Республике Хакасия для рассмотрения вопроса о возбуждении дел об административных правонарушениях.</w:t>
      </w:r>
    </w:p>
    <w:p w:rsidR="004379EE" w:rsidRDefault="004379EE" w:rsidP="004379EE">
      <w:pPr>
        <w:tabs>
          <w:tab w:val="left" w:pos="708"/>
          <w:tab w:val="center" w:pos="4677"/>
          <w:tab w:val="right" w:pos="9355"/>
        </w:tabs>
        <w:spacing w:line="276" w:lineRule="auto"/>
        <w:ind w:firstLine="567"/>
        <w:jc w:val="both"/>
        <w:rPr>
          <w:i/>
          <w:iCs/>
          <w:sz w:val="22"/>
          <w:szCs w:val="22"/>
        </w:rPr>
      </w:pPr>
      <w:r w:rsidRPr="00740530">
        <w:rPr>
          <w:i/>
          <w:iCs/>
          <w:sz w:val="22"/>
          <w:szCs w:val="22"/>
        </w:rPr>
        <w:t>Примечание: решение, принятое по результатам рассмотрения жалобы, может быть обжаловано в Арбитражном суде Республики Хакасия в течение трех месяцев со дня его принятия.</w:t>
      </w:r>
    </w:p>
    <w:p w:rsidR="004379EE" w:rsidRPr="00740530" w:rsidRDefault="004379EE" w:rsidP="00C7726E">
      <w:pPr>
        <w:tabs>
          <w:tab w:val="left" w:pos="708"/>
          <w:tab w:val="center" w:pos="4677"/>
          <w:tab w:val="right" w:pos="9355"/>
        </w:tabs>
        <w:spacing w:line="276" w:lineRule="auto"/>
        <w:jc w:val="both"/>
        <w:rPr>
          <w:i/>
          <w:iCs/>
          <w:sz w:val="16"/>
          <w:szCs w:val="16"/>
        </w:rPr>
      </w:pPr>
    </w:p>
    <w:tbl>
      <w:tblPr>
        <w:tblW w:w="9890" w:type="dxa"/>
        <w:tblLook w:val="04A0" w:firstRow="1" w:lastRow="0" w:firstColumn="1" w:lastColumn="0" w:noHBand="0" w:noVBand="1"/>
      </w:tblPr>
      <w:tblGrid>
        <w:gridCol w:w="7338"/>
        <w:gridCol w:w="2552"/>
      </w:tblGrid>
      <w:tr w:rsidR="004379EE" w:rsidRPr="00AF00B2" w:rsidTr="004E15D8">
        <w:tc>
          <w:tcPr>
            <w:tcW w:w="7338" w:type="dxa"/>
            <w:shd w:val="clear" w:color="auto" w:fill="auto"/>
          </w:tcPr>
          <w:p w:rsidR="004379EE" w:rsidRPr="00C3476E" w:rsidRDefault="004379EE" w:rsidP="00DC23CE">
            <w:pPr>
              <w:tabs>
                <w:tab w:val="left" w:pos="708"/>
                <w:tab w:val="center" w:pos="4677"/>
                <w:tab w:val="right" w:pos="9355"/>
              </w:tabs>
              <w:jc w:val="both"/>
              <w:rPr>
                <w:sz w:val="28"/>
                <w:szCs w:val="28"/>
              </w:rPr>
            </w:pPr>
            <w:r w:rsidRPr="00C3476E">
              <w:rPr>
                <w:sz w:val="28"/>
                <w:szCs w:val="28"/>
              </w:rPr>
              <w:t>Председатель комиссии:</w:t>
            </w:r>
          </w:p>
          <w:p w:rsidR="004379EE" w:rsidRPr="00C3476E" w:rsidRDefault="004379EE" w:rsidP="00DC23CE">
            <w:pPr>
              <w:tabs>
                <w:tab w:val="left" w:pos="708"/>
                <w:tab w:val="center" w:pos="4677"/>
                <w:tab w:val="right" w:pos="9355"/>
              </w:tabs>
              <w:jc w:val="both"/>
              <w:rPr>
                <w:rFonts w:cs="Calibri"/>
                <w:i/>
                <w:iCs/>
                <w:sz w:val="28"/>
                <w:szCs w:val="28"/>
              </w:rPr>
            </w:pPr>
            <w:r w:rsidRPr="00C3476E">
              <w:rPr>
                <w:sz w:val="28"/>
                <w:szCs w:val="28"/>
              </w:rPr>
              <w:t>Члены комиссии:</w:t>
            </w:r>
          </w:p>
        </w:tc>
        <w:tc>
          <w:tcPr>
            <w:tcW w:w="2552" w:type="dxa"/>
            <w:shd w:val="clear" w:color="auto" w:fill="auto"/>
          </w:tcPr>
          <w:p w:rsidR="004379EE" w:rsidRPr="00C3476E" w:rsidRDefault="00EC7208" w:rsidP="00DC23CE">
            <w:pPr>
              <w:suppressAutoHyphens/>
              <w:autoSpaceDE w:val="0"/>
              <w:rPr>
                <w:sz w:val="28"/>
                <w:szCs w:val="28"/>
              </w:rPr>
            </w:pPr>
            <w:r>
              <w:rPr>
                <w:sz w:val="28"/>
                <w:szCs w:val="28"/>
              </w:rPr>
              <w:t>…</w:t>
            </w:r>
          </w:p>
          <w:p w:rsidR="004379EE" w:rsidRPr="00C3476E" w:rsidRDefault="00EC7208" w:rsidP="00DC23CE">
            <w:pPr>
              <w:suppressAutoHyphens/>
              <w:autoSpaceDE w:val="0"/>
              <w:rPr>
                <w:sz w:val="28"/>
                <w:szCs w:val="28"/>
              </w:rPr>
            </w:pPr>
            <w:r>
              <w:rPr>
                <w:sz w:val="28"/>
                <w:szCs w:val="28"/>
              </w:rPr>
              <w:t>…</w:t>
            </w:r>
          </w:p>
          <w:p w:rsidR="004379EE" w:rsidRPr="00C3476E" w:rsidRDefault="00EC7208" w:rsidP="00DC23CE">
            <w:pPr>
              <w:suppressAutoHyphens/>
              <w:autoSpaceDE w:val="0"/>
              <w:rPr>
                <w:rFonts w:ascii="Courier New" w:hAnsi="Courier New" w:cs="Courier New"/>
                <w:i/>
                <w:iCs/>
                <w:sz w:val="28"/>
                <w:szCs w:val="28"/>
                <w:lang w:eastAsia="ar-SA"/>
              </w:rPr>
            </w:pPr>
            <w:r>
              <w:rPr>
                <w:sz w:val="28"/>
                <w:szCs w:val="28"/>
                <w:lang w:eastAsia="ar-SA"/>
              </w:rPr>
              <w:t>…</w:t>
            </w:r>
          </w:p>
        </w:tc>
      </w:tr>
      <w:bookmarkEnd w:id="0"/>
      <w:bookmarkEnd w:id="1"/>
    </w:tbl>
    <w:p w:rsidR="007240CA" w:rsidRPr="0082094E" w:rsidRDefault="007240CA" w:rsidP="00C7726E">
      <w:pPr>
        <w:pStyle w:val="20"/>
        <w:shd w:val="clear" w:color="auto" w:fill="auto"/>
        <w:spacing w:line="276" w:lineRule="auto"/>
        <w:jc w:val="both"/>
        <w:rPr>
          <w:sz w:val="28"/>
          <w:szCs w:val="28"/>
        </w:rPr>
      </w:pPr>
    </w:p>
    <w:sectPr w:rsidR="007240CA" w:rsidRPr="0082094E" w:rsidSect="007240CA">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25" w:rsidRDefault="00297A25" w:rsidP="007240CA">
      <w:r>
        <w:separator/>
      </w:r>
    </w:p>
  </w:endnote>
  <w:endnote w:type="continuationSeparator" w:id="0">
    <w:p w:rsidR="00297A25" w:rsidRDefault="00297A25" w:rsidP="0072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25" w:rsidRDefault="00297A25" w:rsidP="007240CA">
      <w:r>
        <w:separator/>
      </w:r>
    </w:p>
  </w:footnote>
  <w:footnote w:type="continuationSeparator" w:id="0">
    <w:p w:rsidR="00297A25" w:rsidRDefault="00297A25" w:rsidP="0072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14059"/>
      <w:docPartObj>
        <w:docPartGallery w:val="Page Numbers (Top of Page)"/>
        <w:docPartUnique/>
      </w:docPartObj>
    </w:sdtPr>
    <w:sdtEndPr/>
    <w:sdtContent>
      <w:p w:rsidR="004E15D8" w:rsidRDefault="004E15D8">
        <w:pPr>
          <w:pStyle w:val="a4"/>
          <w:jc w:val="center"/>
        </w:pPr>
        <w:r>
          <w:fldChar w:fldCharType="begin"/>
        </w:r>
        <w:r>
          <w:instrText>PAGE   \* MERGEFORMAT</w:instrText>
        </w:r>
        <w:r>
          <w:fldChar w:fldCharType="separate"/>
        </w:r>
        <w:r w:rsidR="00EC7208">
          <w:rPr>
            <w:noProof/>
          </w:rPr>
          <w:t>5</w:t>
        </w:r>
        <w:r>
          <w:fldChar w:fldCharType="end"/>
        </w:r>
      </w:p>
    </w:sdtContent>
  </w:sdt>
  <w:p w:rsidR="004E15D8" w:rsidRDefault="004E15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C7C4B"/>
    <w:multiLevelType w:val="hybridMultilevel"/>
    <w:tmpl w:val="F33E25E4"/>
    <w:lvl w:ilvl="0" w:tplc="CD20D7C4">
      <w:start w:val="1"/>
      <w:numFmt w:val="decimal"/>
      <w:lvlText w:val="%1."/>
      <w:lvlJc w:val="left"/>
      <w:pPr>
        <w:ind w:left="4896" w:hanging="360"/>
      </w:pPr>
    </w:lvl>
    <w:lvl w:ilvl="1" w:tplc="04190019">
      <w:start w:val="1"/>
      <w:numFmt w:val="lowerLetter"/>
      <w:lvlText w:val="%2."/>
      <w:lvlJc w:val="left"/>
      <w:pPr>
        <w:ind w:left="5616" w:hanging="360"/>
      </w:pPr>
    </w:lvl>
    <w:lvl w:ilvl="2" w:tplc="0419001B">
      <w:start w:val="1"/>
      <w:numFmt w:val="lowerRoman"/>
      <w:lvlText w:val="%3."/>
      <w:lvlJc w:val="right"/>
      <w:pPr>
        <w:ind w:left="6336" w:hanging="180"/>
      </w:pPr>
    </w:lvl>
    <w:lvl w:ilvl="3" w:tplc="0419000F">
      <w:start w:val="1"/>
      <w:numFmt w:val="decimal"/>
      <w:lvlText w:val="%4."/>
      <w:lvlJc w:val="left"/>
      <w:pPr>
        <w:ind w:left="7056" w:hanging="360"/>
      </w:pPr>
    </w:lvl>
    <w:lvl w:ilvl="4" w:tplc="04190019">
      <w:start w:val="1"/>
      <w:numFmt w:val="lowerLetter"/>
      <w:lvlText w:val="%5."/>
      <w:lvlJc w:val="left"/>
      <w:pPr>
        <w:ind w:left="7776" w:hanging="360"/>
      </w:pPr>
    </w:lvl>
    <w:lvl w:ilvl="5" w:tplc="0419001B">
      <w:start w:val="1"/>
      <w:numFmt w:val="lowerRoman"/>
      <w:lvlText w:val="%6."/>
      <w:lvlJc w:val="right"/>
      <w:pPr>
        <w:ind w:left="8496" w:hanging="180"/>
      </w:pPr>
    </w:lvl>
    <w:lvl w:ilvl="6" w:tplc="0419000F">
      <w:start w:val="1"/>
      <w:numFmt w:val="decimal"/>
      <w:lvlText w:val="%7."/>
      <w:lvlJc w:val="left"/>
      <w:pPr>
        <w:ind w:left="9216" w:hanging="360"/>
      </w:pPr>
    </w:lvl>
    <w:lvl w:ilvl="7" w:tplc="04190019">
      <w:start w:val="1"/>
      <w:numFmt w:val="lowerLetter"/>
      <w:lvlText w:val="%8."/>
      <w:lvlJc w:val="left"/>
      <w:pPr>
        <w:ind w:left="9936" w:hanging="360"/>
      </w:pPr>
    </w:lvl>
    <w:lvl w:ilvl="8" w:tplc="0419001B">
      <w:start w:val="1"/>
      <w:numFmt w:val="lowerRoman"/>
      <w:lvlText w:val="%9."/>
      <w:lvlJc w:val="right"/>
      <w:pPr>
        <w:ind w:left="1065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07"/>
    <w:rsid w:val="000227AE"/>
    <w:rsid w:val="00047E34"/>
    <w:rsid w:val="000533C0"/>
    <w:rsid w:val="000546CC"/>
    <w:rsid w:val="000B5002"/>
    <w:rsid w:val="000C64D7"/>
    <w:rsid w:val="000D4D75"/>
    <w:rsid w:val="000E05E2"/>
    <w:rsid w:val="00113395"/>
    <w:rsid w:val="0011345A"/>
    <w:rsid w:val="00135767"/>
    <w:rsid w:val="0014104B"/>
    <w:rsid w:val="001538E2"/>
    <w:rsid w:val="0016675B"/>
    <w:rsid w:val="00177187"/>
    <w:rsid w:val="001B13C8"/>
    <w:rsid w:val="001D471F"/>
    <w:rsid w:val="001D7207"/>
    <w:rsid w:val="00220FDB"/>
    <w:rsid w:val="00224999"/>
    <w:rsid w:val="002526DA"/>
    <w:rsid w:val="00297A25"/>
    <w:rsid w:val="002A138A"/>
    <w:rsid w:val="0031314D"/>
    <w:rsid w:val="00336EAC"/>
    <w:rsid w:val="00337843"/>
    <w:rsid w:val="00340678"/>
    <w:rsid w:val="003704B3"/>
    <w:rsid w:val="003828B2"/>
    <w:rsid w:val="00383495"/>
    <w:rsid w:val="003D6EFF"/>
    <w:rsid w:val="003E4CD4"/>
    <w:rsid w:val="003F5147"/>
    <w:rsid w:val="004071B8"/>
    <w:rsid w:val="0042149C"/>
    <w:rsid w:val="004379EE"/>
    <w:rsid w:val="00476780"/>
    <w:rsid w:val="00493A7B"/>
    <w:rsid w:val="004A6D63"/>
    <w:rsid w:val="004E15D8"/>
    <w:rsid w:val="004E3BF8"/>
    <w:rsid w:val="004F15DB"/>
    <w:rsid w:val="005120F3"/>
    <w:rsid w:val="00527E18"/>
    <w:rsid w:val="00534B7E"/>
    <w:rsid w:val="0054270F"/>
    <w:rsid w:val="00591A3D"/>
    <w:rsid w:val="005A312D"/>
    <w:rsid w:val="005A453B"/>
    <w:rsid w:val="005E0017"/>
    <w:rsid w:val="005E59EB"/>
    <w:rsid w:val="005F5797"/>
    <w:rsid w:val="00615C5D"/>
    <w:rsid w:val="006256BC"/>
    <w:rsid w:val="00626DDE"/>
    <w:rsid w:val="0064550A"/>
    <w:rsid w:val="00653F75"/>
    <w:rsid w:val="00671658"/>
    <w:rsid w:val="00690184"/>
    <w:rsid w:val="006B163E"/>
    <w:rsid w:val="006B3B4E"/>
    <w:rsid w:val="006E257A"/>
    <w:rsid w:val="0071663A"/>
    <w:rsid w:val="007240CA"/>
    <w:rsid w:val="00735493"/>
    <w:rsid w:val="007468D6"/>
    <w:rsid w:val="00762462"/>
    <w:rsid w:val="0076385C"/>
    <w:rsid w:val="007701C1"/>
    <w:rsid w:val="00771F44"/>
    <w:rsid w:val="007972D6"/>
    <w:rsid w:val="007A6F2B"/>
    <w:rsid w:val="007C1067"/>
    <w:rsid w:val="007F5B07"/>
    <w:rsid w:val="00812F24"/>
    <w:rsid w:val="00813AFD"/>
    <w:rsid w:val="00814B10"/>
    <w:rsid w:val="0082094E"/>
    <w:rsid w:val="00822AFE"/>
    <w:rsid w:val="00861989"/>
    <w:rsid w:val="008B058D"/>
    <w:rsid w:val="008B16F9"/>
    <w:rsid w:val="008D0C86"/>
    <w:rsid w:val="008F6183"/>
    <w:rsid w:val="00912402"/>
    <w:rsid w:val="00921953"/>
    <w:rsid w:val="00924BDD"/>
    <w:rsid w:val="00960D31"/>
    <w:rsid w:val="00965BFE"/>
    <w:rsid w:val="00974D53"/>
    <w:rsid w:val="009814CD"/>
    <w:rsid w:val="00985559"/>
    <w:rsid w:val="00993687"/>
    <w:rsid w:val="009A468C"/>
    <w:rsid w:val="009A6CD3"/>
    <w:rsid w:val="009B215B"/>
    <w:rsid w:val="009B7340"/>
    <w:rsid w:val="009C3CC6"/>
    <w:rsid w:val="009C5C4D"/>
    <w:rsid w:val="009D1FDE"/>
    <w:rsid w:val="009F1FDE"/>
    <w:rsid w:val="00A15AB6"/>
    <w:rsid w:val="00A216A9"/>
    <w:rsid w:val="00A60153"/>
    <w:rsid w:val="00A93374"/>
    <w:rsid w:val="00B101B6"/>
    <w:rsid w:val="00B1052C"/>
    <w:rsid w:val="00B12DDB"/>
    <w:rsid w:val="00B16ACE"/>
    <w:rsid w:val="00B21422"/>
    <w:rsid w:val="00B262DF"/>
    <w:rsid w:val="00B40417"/>
    <w:rsid w:val="00B53FE3"/>
    <w:rsid w:val="00B64E7B"/>
    <w:rsid w:val="00B750D2"/>
    <w:rsid w:val="00B86C94"/>
    <w:rsid w:val="00B909A2"/>
    <w:rsid w:val="00BC09B7"/>
    <w:rsid w:val="00BF120A"/>
    <w:rsid w:val="00C11B9A"/>
    <w:rsid w:val="00C15F0B"/>
    <w:rsid w:val="00C17BD4"/>
    <w:rsid w:val="00C24A66"/>
    <w:rsid w:val="00C26336"/>
    <w:rsid w:val="00C33A41"/>
    <w:rsid w:val="00C3476E"/>
    <w:rsid w:val="00C4543A"/>
    <w:rsid w:val="00C7071C"/>
    <w:rsid w:val="00C7305F"/>
    <w:rsid w:val="00C74F7C"/>
    <w:rsid w:val="00C7726E"/>
    <w:rsid w:val="00C772CB"/>
    <w:rsid w:val="00C84AFC"/>
    <w:rsid w:val="00CC4FD9"/>
    <w:rsid w:val="00CC7EF2"/>
    <w:rsid w:val="00D0576B"/>
    <w:rsid w:val="00D17876"/>
    <w:rsid w:val="00D6108B"/>
    <w:rsid w:val="00D8110D"/>
    <w:rsid w:val="00D87AEB"/>
    <w:rsid w:val="00D93825"/>
    <w:rsid w:val="00DA3B73"/>
    <w:rsid w:val="00DA5721"/>
    <w:rsid w:val="00DB0DFB"/>
    <w:rsid w:val="00DB419F"/>
    <w:rsid w:val="00DB74E3"/>
    <w:rsid w:val="00DC23CE"/>
    <w:rsid w:val="00DD6837"/>
    <w:rsid w:val="00DE086C"/>
    <w:rsid w:val="00DF33E3"/>
    <w:rsid w:val="00DF5480"/>
    <w:rsid w:val="00E0099C"/>
    <w:rsid w:val="00E0108F"/>
    <w:rsid w:val="00E30785"/>
    <w:rsid w:val="00E40375"/>
    <w:rsid w:val="00E407A2"/>
    <w:rsid w:val="00E41056"/>
    <w:rsid w:val="00E542A1"/>
    <w:rsid w:val="00E82C58"/>
    <w:rsid w:val="00E83214"/>
    <w:rsid w:val="00E860B4"/>
    <w:rsid w:val="00EB526F"/>
    <w:rsid w:val="00EC7208"/>
    <w:rsid w:val="00ED5EE7"/>
    <w:rsid w:val="00EE2DB0"/>
    <w:rsid w:val="00EF396D"/>
    <w:rsid w:val="00F55965"/>
    <w:rsid w:val="00F65604"/>
    <w:rsid w:val="00F9186A"/>
    <w:rsid w:val="00F95497"/>
    <w:rsid w:val="00FA5495"/>
    <w:rsid w:val="00FB2F40"/>
    <w:rsid w:val="00FC1A99"/>
    <w:rsid w:val="00FD396E"/>
    <w:rsid w:val="00FF16D4"/>
    <w:rsid w:val="00FF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FF66F-7B53-4D5B-A8DC-CBC8911C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2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A453B"/>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D7207"/>
    <w:rPr>
      <w:rFonts w:cs="Times New Roman"/>
      <w:color w:val="0000FF"/>
      <w:u w:val="single"/>
    </w:rPr>
  </w:style>
  <w:style w:type="character" w:customStyle="1" w:styleId="2">
    <w:name w:val="Основной текст (2)_"/>
    <w:basedOn w:val="a0"/>
    <w:link w:val="20"/>
    <w:rsid w:val="001D7207"/>
    <w:rPr>
      <w:rFonts w:ascii="Times New Roman" w:eastAsia="Times New Roman" w:hAnsi="Times New Roman"/>
      <w:shd w:val="clear" w:color="auto" w:fill="FFFFFF"/>
    </w:rPr>
  </w:style>
  <w:style w:type="paragraph" w:customStyle="1" w:styleId="20">
    <w:name w:val="Основной текст (2)"/>
    <w:basedOn w:val="a"/>
    <w:link w:val="2"/>
    <w:rsid w:val="001D7207"/>
    <w:pPr>
      <w:widowControl w:val="0"/>
      <w:shd w:val="clear" w:color="auto" w:fill="FFFFFF"/>
      <w:spacing w:line="278" w:lineRule="exact"/>
    </w:pPr>
    <w:rPr>
      <w:rFonts w:cstheme="minorBidi"/>
      <w:sz w:val="22"/>
      <w:szCs w:val="22"/>
      <w:lang w:eastAsia="en-US"/>
    </w:rPr>
  </w:style>
  <w:style w:type="paragraph" w:customStyle="1" w:styleId="ConsNonformat">
    <w:name w:val="ConsNonformat"/>
    <w:rsid w:val="00762462"/>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10">
    <w:name w:val="Заголовок 1 Знак"/>
    <w:basedOn w:val="a0"/>
    <w:link w:val="1"/>
    <w:uiPriority w:val="99"/>
    <w:rsid w:val="005A453B"/>
    <w:rPr>
      <w:rFonts w:ascii="Times New Roman" w:eastAsia="Times New Roman" w:hAnsi="Times New Roman" w:cs="Times New Roman"/>
      <w:b/>
      <w:bCs/>
      <w:sz w:val="28"/>
      <w:szCs w:val="28"/>
      <w:lang w:eastAsia="ru-RU"/>
    </w:rPr>
  </w:style>
  <w:style w:type="paragraph" w:customStyle="1" w:styleId="Default">
    <w:name w:val="Default"/>
    <w:rsid w:val="007240C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nhideWhenUsed/>
    <w:rsid w:val="007240CA"/>
    <w:pPr>
      <w:tabs>
        <w:tab w:val="center" w:pos="4677"/>
        <w:tab w:val="right" w:pos="9355"/>
      </w:tabs>
    </w:pPr>
  </w:style>
  <w:style w:type="character" w:customStyle="1" w:styleId="a5">
    <w:name w:val="Верхний колонтитул Знак"/>
    <w:basedOn w:val="a0"/>
    <w:link w:val="a4"/>
    <w:rsid w:val="007240C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240CA"/>
    <w:pPr>
      <w:tabs>
        <w:tab w:val="center" w:pos="4677"/>
        <w:tab w:val="right" w:pos="9355"/>
      </w:tabs>
    </w:pPr>
  </w:style>
  <w:style w:type="character" w:customStyle="1" w:styleId="a7">
    <w:name w:val="Нижний колонтитул Знак"/>
    <w:basedOn w:val="a0"/>
    <w:link w:val="a6"/>
    <w:uiPriority w:val="99"/>
    <w:rsid w:val="007240CA"/>
    <w:rPr>
      <w:rFonts w:ascii="Times New Roman" w:eastAsia="Times New Roman" w:hAnsi="Times New Roman" w:cs="Times New Roman"/>
      <w:sz w:val="24"/>
      <w:szCs w:val="24"/>
      <w:lang w:eastAsia="ru-RU"/>
    </w:rPr>
  </w:style>
  <w:style w:type="table" w:styleId="a8">
    <w:name w:val="Table Grid"/>
    <w:basedOn w:val="a1"/>
    <w:uiPriority w:val="39"/>
    <w:rsid w:val="001D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C1067"/>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 + Полужирный"/>
    <w:basedOn w:val="2"/>
    <w:rsid w:val="00FF16D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a">
    <w:name w:val="Balloon Text"/>
    <w:basedOn w:val="a"/>
    <w:link w:val="ab"/>
    <w:uiPriority w:val="99"/>
    <w:semiHidden/>
    <w:unhideWhenUsed/>
    <w:rsid w:val="00985559"/>
    <w:rPr>
      <w:rFonts w:ascii="Segoe UI" w:hAnsi="Segoe UI" w:cs="Segoe UI"/>
      <w:sz w:val="18"/>
      <w:szCs w:val="18"/>
    </w:rPr>
  </w:style>
  <w:style w:type="character" w:customStyle="1" w:styleId="ab">
    <w:name w:val="Текст выноски Знак"/>
    <w:basedOn w:val="a0"/>
    <w:link w:val="aa"/>
    <w:uiPriority w:val="99"/>
    <w:semiHidden/>
    <w:rsid w:val="00985559"/>
    <w:rPr>
      <w:rFonts w:ascii="Segoe UI" w:eastAsia="Times New Roman" w:hAnsi="Segoe UI" w:cs="Segoe UI"/>
      <w:sz w:val="18"/>
      <w:szCs w:val="18"/>
      <w:lang w:eastAsia="ru-RU"/>
    </w:rPr>
  </w:style>
  <w:style w:type="paragraph" w:styleId="ac">
    <w:name w:val="Body Text"/>
    <w:basedOn w:val="a"/>
    <w:link w:val="ad"/>
    <w:uiPriority w:val="99"/>
    <w:semiHidden/>
    <w:unhideWhenUsed/>
    <w:rsid w:val="00B53FE3"/>
    <w:pPr>
      <w:spacing w:after="120"/>
    </w:pPr>
    <w:rPr>
      <w:rFonts w:eastAsia="Calibri"/>
    </w:rPr>
  </w:style>
  <w:style w:type="character" w:customStyle="1" w:styleId="ad">
    <w:name w:val="Основной текст Знак"/>
    <w:basedOn w:val="a0"/>
    <w:link w:val="ac"/>
    <w:uiPriority w:val="99"/>
    <w:semiHidden/>
    <w:rsid w:val="00B53FE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1415">
      <w:bodyDiv w:val="1"/>
      <w:marLeft w:val="0"/>
      <w:marRight w:val="0"/>
      <w:marTop w:val="0"/>
      <w:marBottom w:val="0"/>
      <w:divBdr>
        <w:top w:val="none" w:sz="0" w:space="0" w:color="auto"/>
        <w:left w:val="none" w:sz="0" w:space="0" w:color="auto"/>
        <w:bottom w:val="none" w:sz="0" w:space="0" w:color="auto"/>
        <w:right w:val="none" w:sz="0" w:space="0" w:color="auto"/>
      </w:divBdr>
    </w:div>
    <w:div w:id="144318481">
      <w:bodyDiv w:val="1"/>
      <w:marLeft w:val="0"/>
      <w:marRight w:val="0"/>
      <w:marTop w:val="0"/>
      <w:marBottom w:val="0"/>
      <w:divBdr>
        <w:top w:val="none" w:sz="0" w:space="0" w:color="auto"/>
        <w:left w:val="none" w:sz="0" w:space="0" w:color="auto"/>
        <w:bottom w:val="none" w:sz="0" w:space="0" w:color="auto"/>
        <w:right w:val="none" w:sz="0" w:space="0" w:color="auto"/>
      </w:divBdr>
    </w:div>
    <w:div w:id="168715435">
      <w:bodyDiv w:val="1"/>
      <w:marLeft w:val="0"/>
      <w:marRight w:val="0"/>
      <w:marTop w:val="0"/>
      <w:marBottom w:val="0"/>
      <w:divBdr>
        <w:top w:val="none" w:sz="0" w:space="0" w:color="auto"/>
        <w:left w:val="none" w:sz="0" w:space="0" w:color="auto"/>
        <w:bottom w:val="none" w:sz="0" w:space="0" w:color="auto"/>
        <w:right w:val="none" w:sz="0" w:space="0" w:color="auto"/>
      </w:divBdr>
    </w:div>
    <w:div w:id="633753613">
      <w:bodyDiv w:val="1"/>
      <w:marLeft w:val="0"/>
      <w:marRight w:val="0"/>
      <w:marTop w:val="0"/>
      <w:marBottom w:val="0"/>
      <w:divBdr>
        <w:top w:val="none" w:sz="0" w:space="0" w:color="auto"/>
        <w:left w:val="none" w:sz="0" w:space="0" w:color="auto"/>
        <w:bottom w:val="none" w:sz="0" w:space="0" w:color="auto"/>
        <w:right w:val="none" w:sz="0" w:space="0" w:color="auto"/>
      </w:divBdr>
    </w:div>
    <w:div w:id="1276016478">
      <w:bodyDiv w:val="1"/>
      <w:marLeft w:val="0"/>
      <w:marRight w:val="0"/>
      <w:marTop w:val="0"/>
      <w:marBottom w:val="0"/>
      <w:divBdr>
        <w:top w:val="none" w:sz="0" w:space="0" w:color="auto"/>
        <w:left w:val="none" w:sz="0" w:space="0" w:color="auto"/>
        <w:bottom w:val="none" w:sz="0" w:space="0" w:color="auto"/>
        <w:right w:val="none" w:sz="0" w:space="0" w:color="auto"/>
      </w:divBdr>
    </w:div>
    <w:div w:id="1491869681">
      <w:bodyDiv w:val="1"/>
      <w:marLeft w:val="0"/>
      <w:marRight w:val="0"/>
      <w:marTop w:val="0"/>
      <w:marBottom w:val="0"/>
      <w:divBdr>
        <w:top w:val="none" w:sz="0" w:space="0" w:color="auto"/>
        <w:left w:val="none" w:sz="0" w:space="0" w:color="auto"/>
        <w:bottom w:val="none" w:sz="0" w:space="0" w:color="auto"/>
        <w:right w:val="none" w:sz="0" w:space="0" w:color="auto"/>
      </w:divBdr>
    </w:div>
    <w:div w:id="1507554822">
      <w:bodyDiv w:val="1"/>
      <w:marLeft w:val="0"/>
      <w:marRight w:val="0"/>
      <w:marTop w:val="0"/>
      <w:marBottom w:val="0"/>
      <w:divBdr>
        <w:top w:val="none" w:sz="0" w:space="0" w:color="auto"/>
        <w:left w:val="none" w:sz="0" w:space="0" w:color="auto"/>
        <w:bottom w:val="none" w:sz="0" w:space="0" w:color="auto"/>
        <w:right w:val="none" w:sz="0" w:space="0" w:color="auto"/>
      </w:divBdr>
    </w:div>
    <w:div w:id="1740860115">
      <w:bodyDiv w:val="1"/>
      <w:marLeft w:val="0"/>
      <w:marRight w:val="0"/>
      <w:marTop w:val="0"/>
      <w:marBottom w:val="0"/>
      <w:divBdr>
        <w:top w:val="none" w:sz="0" w:space="0" w:color="auto"/>
        <w:left w:val="none" w:sz="0" w:space="0" w:color="auto"/>
        <w:bottom w:val="none" w:sz="0" w:space="0" w:color="auto"/>
        <w:right w:val="none" w:sz="0" w:space="0" w:color="auto"/>
      </w:divBdr>
    </w:div>
    <w:div w:id="1874608604">
      <w:bodyDiv w:val="1"/>
      <w:marLeft w:val="0"/>
      <w:marRight w:val="0"/>
      <w:marTop w:val="0"/>
      <w:marBottom w:val="0"/>
      <w:divBdr>
        <w:top w:val="none" w:sz="0" w:space="0" w:color="auto"/>
        <w:left w:val="none" w:sz="0" w:space="0" w:color="auto"/>
        <w:bottom w:val="none" w:sz="0" w:space="0" w:color="auto"/>
        <w:right w:val="none" w:sz="0" w:space="0" w:color="auto"/>
      </w:divBdr>
    </w:div>
    <w:div w:id="1980719918">
      <w:bodyDiv w:val="1"/>
      <w:marLeft w:val="0"/>
      <w:marRight w:val="0"/>
      <w:marTop w:val="0"/>
      <w:marBottom w:val="0"/>
      <w:divBdr>
        <w:top w:val="none" w:sz="0" w:space="0" w:color="auto"/>
        <w:left w:val="none" w:sz="0" w:space="0" w:color="auto"/>
        <w:bottom w:val="none" w:sz="0" w:space="0" w:color="auto"/>
        <w:right w:val="none" w:sz="0" w:space="0" w:color="auto"/>
      </w:divBdr>
    </w:div>
    <w:div w:id="20807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438CCF03390E9D2D3C646873FF49EFC811BF3046DE4E1EAE784AEEFDFEE616A98A7D57DC7FCA79C0D10E21083686A1B2AEDBE0C8CEEF353eEF" TargetMode="External"/><Relationship Id="rId13" Type="http://schemas.openxmlformats.org/officeDocument/2006/relationships/hyperlink" Target="consultantplus://offline/ref=7CAC6902DD86DBEADC0D694451185AD2904C7A54762D2A74A88DB5ED9064A7DD1154DE20B9B4774EE63044FBA059E1C6608D927A01O16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AC6902DD86DBEADC0D694451185AD2904C7A54762D2A74A88DB5ED9064A7DD1154DE20BABD774EE63044FBA059E1C6608D927A01O16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3B6CD99B25E3A10A947C965ED3F62DA550F9ACE6D38B5376BD545D9BBF2CEE1DA7CDCD332ECE57942DA8FD6A6A7630F0E2F58567F4F153g8J2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2D411223FC626EC31F5BA7974A3FCBE0F80881538FE83DE5551083CEA11344A9A2AC639871DB5CB08F67249D5D8FF646ED7BF496F49AC55hDm3F" TargetMode="External"/><Relationship Id="rId4" Type="http://schemas.openxmlformats.org/officeDocument/2006/relationships/settings" Target="settings.xml"/><Relationship Id="rId9" Type="http://schemas.openxmlformats.org/officeDocument/2006/relationships/hyperlink" Target="consultantplus://offline/ref=02D411223FC626EC31F5BA7974A3FCBE0F80881538FE83DE5551083CEA11344A9A2AC639871DB5CA0BF67249D5D8FF646ED7BF496F49AC55hDm3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2474-438F-4E6B-A0F1-71BF10B9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О.В.</dc:creator>
  <cp:keywords/>
  <dc:description/>
  <cp:lastModifiedBy>Кадакина Татьяна Андреевна</cp:lastModifiedBy>
  <cp:revision>3</cp:revision>
  <cp:lastPrinted>2021-08-04T05:58:00Z</cp:lastPrinted>
  <dcterms:created xsi:type="dcterms:W3CDTF">2021-08-04T06:07:00Z</dcterms:created>
  <dcterms:modified xsi:type="dcterms:W3CDTF">2021-08-04T06:08:00Z</dcterms:modified>
</cp:coreProperties>
</file>