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04" w:rsidRPr="00EE542B" w:rsidRDefault="00356804" w:rsidP="00356804">
      <w:pPr>
        <w:tabs>
          <w:tab w:val="right" w:pos="9355"/>
        </w:tabs>
        <w:spacing w:line="276" w:lineRule="auto"/>
        <w:ind w:left="4253"/>
        <w:jc w:val="both"/>
        <w:rPr>
          <w:sz w:val="28"/>
          <w:szCs w:val="28"/>
        </w:rPr>
      </w:pPr>
      <w:r w:rsidRPr="00EE542B">
        <w:rPr>
          <w:sz w:val="28"/>
          <w:szCs w:val="28"/>
        </w:rPr>
        <w:t>Организатору закупки (Заказчику)–</w:t>
      </w:r>
    </w:p>
    <w:p w:rsidR="00356804" w:rsidRPr="00EE542B" w:rsidRDefault="00356804" w:rsidP="00356804">
      <w:pPr>
        <w:tabs>
          <w:tab w:val="right" w:pos="9355"/>
        </w:tabs>
        <w:spacing w:line="276" w:lineRule="auto"/>
        <w:ind w:left="4253"/>
        <w:jc w:val="both"/>
        <w:rPr>
          <w:sz w:val="28"/>
          <w:szCs w:val="28"/>
        </w:rPr>
      </w:pPr>
      <w:r w:rsidRPr="00EE542B">
        <w:rPr>
          <w:sz w:val="28"/>
          <w:szCs w:val="28"/>
        </w:rPr>
        <w:t xml:space="preserve">Муниципальному унитарному предприятию города Абакана «Абаканские электрические сети» </w:t>
      </w:r>
    </w:p>
    <w:p w:rsidR="00356804" w:rsidRPr="00EE542B" w:rsidRDefault="00356804" w:rsidP="00356804">
      <w:pPr>
        <w:tabs>
          <w:tab w:val="right" w:pos="9355"/>
        </w:tabs>
        <w:spacing w:line="276" w:lineRule="auto"/>
        <w:ind w:left="4253"/>
        <w:jc w:val="both"/>
        <w:rPr>
          <w:szCs w:val="28"/>
        </w:rPr>
      </w:pPr>
      <w:r w:rsidRPr="00EE542B">
        <w:rPr>
          <w:szCs w:val="28"/>
        </w:rPr>
        <w:t>655017, Россия, Республика Хакасия, г. Абакан, ул. Советская 25</w:t>
      </w:r>
    </w:p>
    <w:p w:rsidR="00356804" w:rsidRPr="00EE542B" w:rsidRDefault="00F67769" w:rsidP="00356804">
      <w:pPr>
        <w:tabs>
          <w:tab w:val="right" w:pos="9355"/>
        </w:tabs>
        <w:spacing w:line="276" w:lineRule="auto"/>
        <w:ind w:left="4253"/>
        <w:jc w:val="both"/>
        <w:rPr>
          <w:szCs w:val="28"/>
        </w:rPr>
      </w:pPr>
      <w:hyperlink r:id="rId8" w:history="1">
        <w:r w:rsidR="00356804" w:rsidRPr="00EE542B">
          <w:rPr>
            <w:rStyle w:val="a3"/>
            <w:szCs w:val="28"/>
          </w:rPr>
          <w:t>mail@mpaes.ru</w:t>
        </w:r>
      </w:hyperlink>
      <w:r w:rsidR="00356804" w:rsidRPr="00EE542B">
        <w:rPr>
          <w:szCs w:val="28"/>
        </w:rPr>
        <w:t xml:space="preserve">, </w:t>
      </w:r>
      <w:hyperlink r:id="rId9" w:history="1">
        <w:r w:rsidR="00356804" w:rsidRPr="00EE542B">
          <w:rPr>
            <w:rStyle w:val="a3"/>
            <w:szCs w:val="28"/>
          </w:rPr>
          <w:t>mpaes@r-19.ru</w:t>
        </w:r>
      </w:hyperlink>
      <w:r w:rsidR="00356804" w:rsidRPr="00EE542B">
        <w:rPr>
          <w:szCs w:val="28"/>
        </w:rPr>
        <w:t xml:space="preserve">, </w:t>
      </w:r>
      <w:proofErr w:type="spellStart"/>
      <w:r w:rsidR="00356804" w:rsidRPr="00EE542B">
        <w:rPr>
          <w:szCs w:val="28"/>
          <w:lang w:val="en-US"/>
        </w:rPr>
        <w:t>suharev</w:t>
      </w:r>
      <w:proofErr w:type="spellEnd"/>
      <w:r w:rsidR="00356804" w:rsidRPr="00EE542B">
        <w:rPr>
          <w:szCs w:val="28"/>
        </w:rPr>
        <w:t>@</w:t>
      </w:r>
      <w:proofErr w:type="spellStart"/>
      <w:r w:rsidR="00356804" w:rsidRPr="00EE542B">
        <w:rPr>
          <w:szCs w:val="28"/>
          <w:lang w:val="en-US"/>
        </w:rPr>
        <w:t>mpaes</w:t>
      </w:r>
      <w:proofErr w:type="spellEnd"/>
      <w:r w:rsidR="00356804" w:rsidRPr="00EE542B">
        <w:rPr>
          <w:szCs w:val="28"/>
        </w:rPr>
        <w:t>.</w:t>
      </w:r>
      <w:proofErr w:type="spellStart"/>
      <w:r w:rsidR="00356804" w:rsidRPr="00EE542B">
        <w:rPr>
          <w:szCs w:val="28"/>
          <w:lang w:val="en-US"/>
        </w:rPr>
        <w:t>ru</w:t>
      </w:r>
      <w:proofErr w:type="spellEnd"/>
    </w:p>
    <w:p w:rsidR="00356804" w:rsidRPr="00EE542B" w:rsidRDefault="00356804" w:rsidP="00356804">
      <w:pPr>
        <w:tabs>
          <w:tab w:val="right" w:pos="9355"/>
        </w:tabs>
        <w:spacing w:line="276" w:lineRule="auto"/>
        <w:ind w:left="4253"/>
        <w:jc w:val="both"/>
      </w:pPr>
    </w:p>
    <w:p w:rsidR="00356804" w:rsidRPr="00EE542B" w:rsidRDefault="00356804" w:rsidP="00356804">
      <w:pPr>
        <w:tabs>
          <w:tab w:val="right" w:pos="9355"/>
        </w:tabs>
        <w:spacing w:line="276" w:lineRule="auto"/>
        <w:ind w:left="4253"/>
        <w:jc w:val="both"/>
        <w:rPr>
          <w:sz w:val="28"/>
        </w:rPr>
      </w:pPr>
      <w:r>
        <w:rPr>
          <w:sz w:val="28"/>
        </w:rPr>
        <w:t xml:space="preserve">Заявителю - </w:t>
      </w:r>
      <w:r w:rsidRPr="00392F9C">
        <w:rPr>
          <w:sz w:val="28"/>
        </w:rPr>
        <w:t xml:space="preserve">Обществу с ограниченной ответственностью </w:t>
      </w:r>
      <w:r>
        <w:rPr>
          <w:sz w:val="28"/>
        </w:rPr>
        <w:t xml:space="preserve">ЧОО </w:t>
      </w:r>
      <w:r w:rsidRPr="00392F9C">
        <w:rPr>
          <w:sz w:val="28"/>
        </w:rPr>
        <w:t>«</w:t>
      </w:r>
      <w:proofErr w:type="spellStart"/>
      <w:r>
        <w:rPr>
          <w:sz w:val="28"/>
        </w:rPr>
        <w:t>Илир</w:t>
      </w:r>
      <w:proofErr w:type="spellEnd"/>
      <w:r w:rsidRPr="00392F9C">
        <w:rPr>
          <w:sz w:val="28"/>
        </w:rPr>
        <w:t>»</w:t>
      </w:r>
      <w:r w:rsidRPr="00392F9C">
        <w:t xml:space="preserve"> </w:t>
      </w:r>
    </w:p>
    <w:p w:rsidR="00356804" w:rsidRDefault="00356804" w:rsidP="00356804">
      <w:pPr>
        <w:spacing w:line="276" w:lineRule="auto"/>
        <w:ind w:left="4253"/>
      </w:pPr>
      <w:r>
        <w:t>660006</w:t>
      </w:r>
      <w:r w:rsidRPr="00392F9C">
        <w:t xml:space="preserve">, </w:t>
      </w:r>
      <w:r>
        <w:t>Красноярский край</w:t>
      </w:r>
      <w:r w:rsidRPr="00392F9C">
        <w:t xml:space="preserve">, </w:t>
      </w:r>
      <w:r>
        <w:t>г. Красноярск, ул. Свердловская, 141 - 182</w:t>
      </w:r>
    </w:p>
    <w:p w:rsidR="00356804" w:rsidRPr="00F46C91" w:rsidRDefault="00356804" w:rsidP="00356804">
      <w:pPr>
        <w:spacing w:line="276" w:lineRule="auto"/>
        <w:ind w:left="4253"/>
      </w:pPr>
      <w:r>
        <w:rPr>
          <w:lang w:val="en-US"/>
        </w:rPr>
        <w:t>info</w:t>
      </w:r>
      <w:r w:rsidRPr="000E4DD2">
        <w:t>@</w:t>
      </w:r>
      <w:proofErr w:type="spellStart"/>
      <w:r>
        <w:rPr>
          <w:lang w:val="en-US"/>
        </w:rPr>
        <w:t>sibilir</w:t>
      </w:r>
      <w:proofErr w:type="spellEnd"/>
      <w:r w:rsidRPr="000E4DD2">
        <w:t>.</w:t>
      </w:r>
      <w:r>
        <w:rPr>
          <w:lang w:val="en-US"/>
        </w:rPr>
        <w:t>com</w:t>
      </w:r>
    </w:p>
    <w:p w:rsidR="00356804" w:rsidRDefault="00356804" w:rsidP="00356804">
      <w:pPr>
        <w:spacing w:line="276" w:lineRule="auto"/>
        <w:ind w:left="4253"/>
      </w:pPr>
    </w:p>
    <w:p w:rsidR="00356804" w:rsidRDefault="00356804" w:rsidP="00356804">
      <w:pPr>
        <w:spacing w:line="276" w:lineRule="auto"/>
        <w:ind w:left="4253"/>
        <w:rPr>
          <w:sz w:val="28"/>
          <w:szCs w:val="22"/>
        </w:rPr>
      </w:pPr>
      <w:r>
        <w:rPr>
          <w:sz w:val="28"/>
        </w:rPr>
        <w:t>Оператору электронной площадки –</w:t>
      </w:r>
    </w:p>
    <w:p w:rsidR="00356804" w:rsidRDefault="00356804" w:rsidP="00356804">
      <w:pPr>
        <w:spacing w:line="276" w:lineRule="auto"/>
        <w:ind w:left="4253"/>
        <w:rPr>
          <w:sz w:val="28"/>
        </w:rPr>
      </w:pPr>
      <w:r>
        <w:rPr>
          <w:sz w:val="28"/>
        </w:rPr>
        <w:t>АО «ЕЭТП»</w:t>
      </w:r>
    </w:p>
    <w:p w:rsidR="00356804" w:rsidRDefault="00356804" w:rsidP="00356804">
      <w:pPr>
        <w:spacing w:line="276" w:lineRule="auto"/>
        <w:ind w:left="4253"/>
        <w:rPr>
          <w:sz w:val="28"/>
        </w:rPr>
      </w:pPr>
      <w:proofErr w:type="spellStart"/>
      <w:r w:rsidRPr="00EE542B">
        <w:rPr>
          <w:rStyle w:val="a3"/>
          <w:lang w:val="en-US"/>
        </w:rPr>
        <w:t>ko</w:t>
      </w:r>
      <w:proofErr w:type="spellEnd"/>
      <w:r w:rsidRPr="00EE542B">
        <w:rPr>
          <w:rStyle w:val="a3"/>
        </w:rPr>
        <w:t>@roseltorg.ru</w:t>
      </w:r>
    </w:p>
    <w:p w:rsidR="00356804" w:rsidRDefault="00356804" w:rsidP="00356804">
      <w:pPr>
        <w:spacing w:line="276" w:lineRule="auto"/>
        <w:ind w:left="4253"/>
      </w:pPr>
    </w:p>
    <w:p w:rsidR="00356804" w:rsidRPr="008A46C1" w:rsidRDefault="00356804" w:rsidP="00356804">
      <w:pPr>
        <w:spacing w:line="276" w:lineRule="auto"/>
        <w:ind w:left="4253"/>
        <w:rPr>
          <w:sz w:val="28"/>
        </w:rPr>
      </w:pPr>
      <w:r w:rsidRPr="008A46C1">
        <w:rPr>
          <w:sz w:val="28"/>
        </w:rPr>
        <w:t xml:space="preserve">Извещение № </w:t>
      </w:r>
      <w:r w:rsidRPr="00EE542B">
        <w:rPr>
          <w:sz w:val="28"/>
        </w:rPr>
        <w:t>32110873415</w:t>
      </w:r>
    </w:p>
    <w:p w:rsidR="001D7207" w:rsidRPr="000533C0" w:rsidRDefault="001D7207" w:rsidP="000533C0">
      <w:pPr>
        <w:ind w:left="5103"/>
      </w:pPr>
    </w:p>
    <w:p w:rsidR="001D7207" w:rsidRDefault="001D7207"/>
    <w:p w:rsidR="00725C99" w:rsidRDefault="00725C99"/>
    <w:p w:rsidR="00725C99" w:rsidRDefault="00725C99"/>
    <w:p w:rsidR="00E56A29" w:rsidRPr="00C7305F" w:rsidRDefault="00E56A29"/>
    <w:p w:rsidR="00762462" w:rsidRPr="00C7305F" w:rsidRDefault="00762462" w:rsidP="00762462">
      <w:pPr>
        <w:pStyle w:val="ConsNonformat"/>
        <w:widowControl/>
        <w:ind w:right="0"/>
        <w:jc w:val="center"/>
        <w:rPr>
          <w:rFonts w:ascii="Times New Roman" w:hAnsi="Times New Roman" w:cs="Times New Roman"/>
          <w:b/>
          <w:bCs/>
          <w:sz w:val="28"/>
          <w:szCs w:val="28"/>
        </w:rPr>
      </w:pPr>
      <w:r w:rsidRPr="00A64C40">
        <w:rPr>
          <w:rFonts w:ascii="Times New Roman" w:hAnsi="Times New Roman" w:cs="Times New Roman"/>
          <w:b/>
          <w:bCs/>
          <w:sz w:val="28"/>
          <w:szCs w:val="28"/>
        </w:rPr>
        <w:t>РЕШЕНИЕ</w:t>
      </w:r>
    </w:p>
    <w:p w:rsidR="00762462" w:rsidRDefault="00762462" w:rsidP="00762462">
      <w:pPr>
        <w:jc w:val="center"/>
        <w:rPr>
          <w:sz w:val="28"/>
          <w:szCs w:val="28"/>
        </w:rPr>
      </w:pPr>
      <w:r w:rsidRPr="00FC402A">
        <w:rPr>
          <w:b/>
          <w:bCs/>
          <w:sz w:val="28"/>
          <w:szCs w:val="28"/>
        </w:rPr>
        <w:t xml:space="preserve">по жалобе </w:t>
      </w:r>
      <w:r w:rsidRPr="007B53CE">
        <w:rPr>
          <w:b/>
          <w:bCs/>
          <w:sz w:val="28"/>
          <w:szCs w:val="28"/>
        </w:rPr>
        <w:t xml:space="preserve">№ </w:t>
      </w:r>
      <w:r w:rsidR="000533C0" w:rsidRPr="000533C0">
        <w:rPr>
          <w:b/>
          <w:bCs/>
          <w:sz w:val="28"/>
          <w:szCs w:val="28"/>
        </w:rPr>
        <w:t>019/10/18.1-</w:t>
      </w:r>
      <w:r w:rsidR="00356804">
        <w:rPr>
          <w:b/>
          <w:bCs/>
          <w:sz w:val="28"/>
          <w:szCs w:val="28"/>
        </w:rPr>
        <w:t>1179</w:t>
      </w:r>
      <w:r w:rsidR="000533C0" w:rsidRPr="000533C0">
        <w:rPr>
          <w:b/>
          <w:bCs/>
          <w:sz w:val="28"/>
          <w:szCs w:val="28"/>
        </w:rPr>
        <w:t>/2021</w:t>
      </w:r>
    </w:p>
    <w:p w:rsidR="00762462" w:rsidRDefault="00762462" w:rsidP="00762462">
      <w:pPr>
        <w:pStyle w:val="ConsNonformat"/>
        <w:widowControl/>
        <w:ind w:right="0"/>
        <w:jc w:val="center"/>
        <w:rPr>
          <w:rFonts w:ascii="Times New Roman" w:hAnsi="Times New Roman" w:cs="Times New Roman"/>
          <w:b/>
          <w:bCs/>
          <w:sz w:val="28"/>
          <w:szCs w:val="28"/>
        </w:rPr>
      </w:pPr>
    </w:p>
    <w:p w:rsidR="00762462" w:rsidRDefault="007F1656" w:rsidP="00762462">
      <w:pPr>
        <w:tabs>
          <w:tab w:val="left" w:pos="709"/>
        </w:tabs>
        <w:suppressAutoHyphens/>
        <w:jc w:val="both"/>
        <w:rPr>
          <w:rFonts w:eastAsia="Calibri"/>
          <w:sz w:val="28"/>
          <w:szCs w:val="28"/>
        </w:rPr>
      </w:pPr>
      <w:r>
        <w:rPr>
          <w:rFonts w:eastAsia="Calibri"/>
          <w:sz w:val="28"/>
          <w:szCs w:val="28"/>
        </w:rPr>
        <w:t>1</w:t>
      </w:r>
      <w:r w:rsidRPr="00202485">
        <w:rPr>
          <w:rFonts w:eastAsia="Calibri"/>
          <w:sz w:val="28"/>
          <w:szCs w:val="28"/>
        </w:rPr>
        <w:t>5</w:t>
      </w:r>
      <w:r w:rsidR="00356804">
        <w:rPr>
          <w:rFonts w:eastAsia="Calibri"/>
          <w:sz w:val="28"/>
          <w:szCs w:val="28"/>
        </w:rPr>
        <w:t>.12</w:t>
      </w:r>
      <w:r w:rsidR="00762462">
        <w:rPr>
          <w:rFonts w:eastAsia="Calibri"/>
          <w:sz w:val="28"/>
          <w:szCs w:val="28"/>
        </w:rPr>
        <w:t>.202</w:t>
      </w:r>
      <w:r w:rsidR="000533C0">
        <w:rPr>
          <w:rFonts w:eastAsia="Calibri"/>
          <w:sz w:val="28"/>
          <w:szCs w:val="28"/>
        </w:rPr>
        <w:t>1</w:t>
      </w:r>
      <w:r w:rsidR="00762462">
        <w:rPr>
          <w:rFonts w:eastAsia="Calibri"/>
          <w:sz w:val="28"/>
          <w:szCs w:val="28"/>
        </w:rPr>
        <w:t xml:space="preserve"> года</w:t>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r>
      <w:r w:rsidR="00762462">
        <w:rPr>
          <w:rFonts w:eastAsia="Calibri"/>
          <w:sz w:val="28"/>
          <w:szCs w:val="28"/>
        </w:rPr>
        <w:tab/>
        <w:t xml:space="preserve">                г. Абакан</w:t>
      </w:r>
    </w:p>
    <w:p w:rsidR="00762462" w:rsidRDefault="00762462" w:rsidP="00762462">
      <w:pPr>
        <w:tabs>
          <w:tab w:val="left" w:pos="709"/>
        </w:tabs>
        <w:suppressAutoHyphens/>
        <w:jc w:val="both"/>
        <w:rPr>
          <w:rFonts w:eastAsia="Calibri"/>
          <w:sz w:val="28"/>
          <w:szCs w:val="28"/>
        </w:rPr>
      </w:pPr>
    </w:p>
    <w:p w:rsidR="00762462" w:rsidRDefault="00762462" w:rsidP="004071B8">
      <w:pPr>
        <w:tabs>
          <w:tab w:val="left" w:pos="709"/>
        </w:tabs>
        <w:suppressAutoHyphens/>
        <w:spacing w:line="276" w:lineRule="auto"/>
        <w:ind w:firstLine="567"/>
        <w:jc w:val="both"/>
        <w:rPr>
          <w:sz w:val="28"/>
          <w:szCs w:val="28"/>
        </w:rPr>
      </w:pPr>
      <w:r w:rsidRPr="008F4341">
        <w:rPr>
          <w:sz w:val="28"/>
          <w:szCs w:val="28"/>
        </w:rPr>
        <w:t>Комиссия Управления Федеральной антимонопольной службы по Республике Хакасия</w:t>
      </w:r>
      <w:r>
        <w:rPr>
          <w:sz w:val="28"/>
          <w:szCs w:val="28"/>
        </w:rPr>
        <w:t xml:space="preserve"> </w:t>
      </w:r>
      <w:r w:rsidRPr="008F4341">
        <w:rPr>
          <w:sz w:val="28"/>
          <w:szCs w:val="28"/>
        </w:rPr>
        <w:t xml:space="preserve">по рассмотрению жалоб на нарушение процедуры торгов и порядка заключения договора </w:t>
      </w:r>
      <w:r w:rsidR="004071B8">
        <w:rPr>
          <w:sz w:val="28"/>
          <w:szCs w:val="28"/>
        </w:rPr>
        <w:t>(далее – Комиссия)</w:t>
      </w:r>
      <w:r w:rsidR="004071B8" w:rsidRPr="008F4341">
        <w:rPr>
          <w:sz w:val="28"/>
          <w:szCs w:val="28"/>
        </w:rPr>
        <w:t xml:space="preserve"> </w:t>
      </w:r>
      <w:r w:rsidRPr="008F4341">
        <w:rPr>
          <w:sz w:val="28"/>
          <w:szCs w:val="28"/>
        </w:rPr>
        <w:t>в составе:</w:t>
      </w:r>
    </w:p>
    <w:tbl>
      <w:tblPr>
        <w:tblW w:w="9464" w:type="dxa"/>
        <w:tblLayout w:type="fixed"/>
        <w:tblLook w:val="0000" w:firstRow="0" w:lastRow="0" w:firstColumn="0" w:lastColumn="0" w:noHBand="0" w:noVBand="0"/>
      </w:tblPr>
      <w:tblGrid>
        <w:gridCol w:w="3936"/>
        <w:gridCol w:w="5528"/>
      </w:tblGrid>
      <w:tr w:rsidR="00725C99" w:rsidTr="00725C99">
        <w:trPr>
          <w:trHeight w:val="152"/>
        </w:trPr>
        <w:tc>
          <w:tcPr>
            <w:tcW w:w="3936" w:type="dxa"/>
            <w:shd w:val="clear" w:color="auto" w:fill="auto"/>
          </w:tcPr>
          <w:p w:rsidR="00725C99" w:rsidRDefault="00725C99" w:rsidP="004302C1">
            <w:pPr>
              <w:pStyle w:val="ConsNonformat"/>
              <w:widowControl/>
              <w:spacing w:line="276" w:lineRule="auto"/>
              <w:ind w:right="0"/>
              <w:rPr>
                <w:rFonts w:ascii="Times New Roman" w:hAnsi="Times New Roman" w:cs="Times New Roman"/>
                <w:sz w:val="28"/>
                <w:szCs w:val="28"/>
              </w:rPr>
            </w:pPr>
            <w:r>
              <w:rPr>
                <w:rFonts w:ascii="Times New Roman" w:hAnsi="Times New Roman" w:cs="Times New Roman"/>
                <w:sz w:val="28"/>
                <w:szCs w:val="28"/>
              </w:rPr>
              <w:t>Ведущего заседание комиссии</w:t>
            </w:r>
          </w:p>
        </w:tc>
        <w:tc>
          <w:tcPr>
            <w:tcW w:w="5528" w:type="dxa"/>
            <w:shd w:val="clear" w:color="auto" w:fill="auto"/>
          </w:tcPr>
          <w:p w:rsidR="00725C99" w:rsidRDefault="00F67769" w:rsidP="004302C1">
            <w:pPr>
              <w:pStyle w:val="ConsNonformat"/>
              <w:widowControl/>
              <w:spacing w:line="276" w:lineRule="auto"/>
              <w:ind w:right="0"/>
              <w:jc w:val="both"/>
            </w:pPr>
            <w:r>
              <w:rPr>
                <w:rFonts w:ascii="Times New Roman" w:hAnsi="Times New Roman" w:cs="Times New Roman"/>
                <w:sz w:val="28"/>
                <w:szCs w:val="28"/>
              </w:rPr>
              <w:t>…</w:t>
            </w:r>
            <w:r w:rsidR="00725C99">
              <w:rPr>
                <w:rFonts w:ascii="Times New Roman" w:hAnsi="Times New Roman" w:cs="Times New Roman"/>
                <w:sz w:val="28"/>
                <w:szCs w:val="28"/>
              </w:rPr>
              <w:t>, заместителя руководителя управления – начальник отдела антимонопольного законодательства и рекламы;</w:t>
            </w:r>
          </w:p>
        </w:tc>
      </w:tr>
      <w:tr w:rsidR="00725C99" w:rsidTr="00725C99">
        <w:trPr>
          <w:trHeight w:val="1253"/>
        </w:trPr>
        <w:tc>
          <w:tcPr>
            <w:tcW w:w="3936" w:type="dxa"/>
            <w:shd w:val="clear" w:color="auto" w:fill="auto"/>
          </w:tcPr>
          <w:p w:rsidR="00725C99" w:rsidRDefault="00725C99" w:rsidP="004302C1">
            <w:pPr>
              <w:pStyle w:val="ConsNonformat"/>
              <w:widowControl/>
              <w:spacing w:line="276" w:lineRule="auto"/>
              <w:ind w:right="0"/>
              <w:jc w:val="both"/>
              <w:rPr>
                <w:rFonts w:ascii="Times New Roman" w:hAnsi="Times New Roman" w:cs="Times New Roman"/>
                <w:sz w:val="28"/>
                <w:szCs w:val="28"/>
              </w:rPr>
            </w:pPr>
            <w:r>
              <w:rPr>
                <w:rFonts w:ascii="Times New Roman" w:hAnsi="Times New Roman" w:cs="Times New Roman"/>
                <w:sz w:val="28"/>
                <w:szCs w:val="28"/>
              </w:rPr>
              <w:t>Членов комиссии:</w:t>
            </w:r>
          </w:p>
        </w:tc>
        <w:tc>
          <w:tcPr>
            <w:tcW w:w="5528" w:type="dxa"/>
            <w:shd w:val="clear" w:color="auto" w:fill="auto"/>
          </w:tcPr>
          <w:p w:rsidR="00725C99" w:rsidRDefault="00F67769" w:rsidP="004302C1">
            <w:pPr>
              <w:pStyle w:val="ConsNonformat"/>
              <w:widowControl/>
              <w:spacing w:line="276" w:lineRule="auto"/>
              <w:ind w:right="0"/>
              <w:jc w:val="both"/>
              <w:rPr>
                <w:rFonts w:ascii="Times New Roman" w:hAnsi="Times New Roman" w:cs="Times New Roman"/>
                <w:sz w:val="28"/>
                <w:szCs w:val="28"/>
              </w:rPr>
            </w:pPr>
            <w:proofErr w:type="gramStart"/>
            <w:r>
              <w:rPr>
                <w:rFonts w:ascii="Times New Roman" w:hAnsi="Times New Roman" w:cs="Times New Roman"/>
                <w:sz w:val="28"/>
                <w:szCs w:val="28"/>
              </w:rPr>
              <w:t>…</w:t>
            </w:r>
            <w:r w:rsidR="00725C99">
              <w:rPr>
                <w:rFonts w:ascii="Times New Roman" w:hAnsi="Times New Roman" w:cs="Times New Roman"/>
                <w:sz w:val="28"/>
                <w:szCs w:val="28"/>
              </w:rPr>
              <w:t>.</w:t>
            </w:r>
            <w:proofErr w:type="gramEnd"/>
            <w:r w:rsidR="00725C99">
              <w:rPr>
                <w:rFonts w:ascii="Times New Roman" w:hAnsi="Times New Roman" w:cs="Times New Roman"/>
                <w:sz w:val="28"/>
                <w:szCs w:val="28"/>
              </w:rPr>
              <w:t>, ведущего специалиста-эксперта отдела контроля закупок и антимонопольного контроля органов власти;</w:t>
            </w:r>
          </w:p>
          <w:p w:rsidR="00725C99" w:rsidRDefault="00F67769" w:rsidP="004302C1">
            <w:pPr>
              <w:pStyle w:val="ConsNonformat"/>
              <w:widowControl/>
              <w:spacing w:line="276" w:lineRule="auto"/>
              <w:ind w:right="0"/>
              <w:jc w:val="both"/>
            </w:pPr>
            <w:r>
              <w:rPr>
                <w:rFonts w:ascii="Times New Roman" w:hAnsi="Times New Roman" w:cs="Times New Roman"/>
                <w:sz w:val="28"/>
                <w:szCs w:val="28"/>
              </w:rPr>
              <w:t>…</w:t>
            </w:r>
            <w:r w:rsidR="00725C99">
              <w:rPr>
                <w:rFonts w:ascii="Times New Roman" w:hAnsi="Times New Roman" w:cs="Times New Roman"/>
                <w:sz w:val="28"/>
                <w:szCs w:val="28"/>
              </w:rPr>
              <w:t xml:space="preserve">, ведущего специалиста-эксперта отдела контроля закупок и </w:t>
            </w:r>
            <w:r w:rsidR="00725C99">
              <w:rPr>
                <w:rFonts w:ascii="Times New Roman" w:hAnsi="Times New Roman" w:cs="Times New Roman"/>
                <w:sz w:val="28"/>
                <w:szCs w:val="28"/>
              </w:rPr>
              <w:lastRenderedPageBreak/>
              <w:t>антимонопольного контроля органов власти;</w:t>
            </w:r>
          </w:p>
        </w:tc>
      </w:tr>
    </w:tbl>
    <w:p w:rsidR="00527E18" w:rsidRPr="000533C0" w:rsidRDefault="00762462" w:rsidP="000F3E4A">
      <w:pPr>
        <w:widowControl w:val="0"/>
        <w:tabs>
          <w:tab w:val="left" w:pos="708"/>
          <w:tab w:val="center" w:pos="4677"/>
          <w:tab w:val="right" w:pos="9355"/>
        </w:tabs>
        <w:suppressAutoHyphens/>
        <w:spacing w:line="276" w:lineRule="auto"/>
        <w:ind w:firstLine="567"/>
        <w:jc w:val="both"/>
        <w:rPr>
          <w:color w:val="000000"/>
          <w:sz w:val="28"/>
          <w:szCs w:val="28"/>
          <w:lang w:bidi="ru-RU"/>
        </w:rPr>
      </w:pPr>
      <w:r w:rsidRPr="009A5F5C">
        <w:rPr>
          <w:i/>
          <w:sz w:val="28"/>
          <w:szCs w:val="28"/>
          <w:lang w:eastAsia="ar-SA"/>
        </w:rPr>
        <w:lastRenderedPageBreak/>
        <w:t xml:space="preserve">при участии </w:t>
      </w:r>
      <w:r w:rsidR="00921953">
        <w:rPr>
          <w:i/>
          <w:sz w:val="28"/>
          <w:szCs w:val="28"/>
          <w:lang w:eastAsia="ar-SA"/>
        </w:rPr>
        <w:t>представител</w:t>
      </w:r>
      <w:r w:rsidR="000533C0">
        <w:rPr>
          <w:i/>
          <w:sz w:val="28"/>
          <w:szCs w:val="28"/>
          <w:lang w:eastAsia="ar-SA"/>
        </w:rPr>
        <w:t>ей</w:t>
      </w:r>
      <w:r w:rsidR="004071B8">
        <w:rPr>
          <w:i/>
          <w:sz w:val="28"/>
          <w:szCs w:val="28"/>
          <w:lang w:eastAsia="ar-SA"/>
        </w:rPr>
        <w:t xml:space="preserve"> </w:t>
      </w:r>
      <w:r w:rsidR="000533C0">
        <w:rPr>
          <w:i/>
          <w:color w:val="000000"/>
          <w:sz w:val="28"/>
          <w:szCs w:val="28"/>
          <w:lang w:bidi="ru-RU"/>
        </w:rPr>
        <w:t>Организатора закупки</w:t>
      </w:r>
      <w:r w:rsidR="00527E18">
        <w:rPr>
          <w:i/>
          <w:color w:val="000000"/>
          <w:sz w:val="28"/>
          <w:szCs w:val="28"/>
          <w:lang w:bidi="ru-RU"/>
        </w:rPr>
        <w:t xml:space="preserve"> </w:t>
      </w:r>
      <w:r w:rsidR="007C1067">
        <w:rPr>
          <w:color w:val="000000"/>
          <w:sz w:val="28"/>
          <w:szCs w:val="28"/>
          <w:lang w:bidi="ru-RU"/>
        </w:rPr>
        <w:t>–</w:t>
      </w:r>
      <w:r>
        <w:rPr>
          <w:color w:val="000000"/>
          <w:sz w:val="28"/>
          <w:szCs w:val="28"/>
          <w:lang w:bidi="ru-RU"/>
        </w:rPr>
        <w:t xml:space="preserve"> </w:t>
      </w:r>
      <w:r w:rsidR="00356804">
        <w:rPr>
          <w:color w:val="000000"/>
          <w:sz w:val="28"/>
          <w:szCs w:val="28"/>
          <w:lang w:bidi="ru-RU"/>
        </w:rPr>
        <w:t xml:space="preserve">Муниципального </w:t>
      </w:r>
      <w:r w:rsidR="00356804" w:rsidRPr="00356804">
        <w:rPr>
          <w:color w:val="000000"/>
          <w:sz w:val="28"/>
          <w:szCs w:val="28"/>
          <w:lang w:bidi="ru-RU"/>
        </w:rPr>
        <w:t>унитарно</w:t>
      </w:r>
      <w:r w:rsidR="00356804">
        <w:rPr>
          <w:color w:val="000000"/>
          <w:sz w:val="28"/>
          <w:szCs w:val="28"/>
          <w:lang w:bidi="ru-RU"/>
        </w:rPr>
        <w:t xml:space="preserve">го </w:t>
      </w:r>
      <w:r w:rsidR="00356804" w:rsidRPr="00356804">
        <w:rPr>
          <w:color w:val="000000"/>
          <w:sz w:val="28"/>
          <w:szCs w:val="28"/>
          <w:lang w:bidi="ru-RU"/>
        </w:rPr>
        <w:t>предприяти</w:t>
      </w:r>
      <w:r w:rsidR="00356804">
        <w:rPr>
          <w:color w:val="000000"/>
          <w:sz w:val="28"/>
          <w:szCs w:val="28"/>
          <w:lang w:bidi="ru-RU"/>
        </w:rPr>
        <w:t>я</w:t>
      </w:r>
      <w:r w:rsidR="00356804" w:rsidRPr="00356804">
        <w:rPr>
          <w:color w:val="000000"/>
          <w:sz w:val="28"/>
          <w:szCs w:val="28"/>
          <w:lang w:bidi="ru-RU"/>
        </w:rPr>
        <w:t xml:space="preserve"> города Абакана «Абаканские электрические сети»</w:t>
      </w:r>
      <w:r w:rsidR="0051672F" w:rsidRPr="0051672F">
        <w:rPr>
          <w:color w:val="000000"/>
          <w:sz w:val="28"/>
          <w:szCs w:val="28"/>
          <w:lang w:bidi="ru-RU"/>
        </w:rPr>
        <w:t xml:space="preserve">» </w:t>
      </w:r>
      <w:r w:rsidRPr="000533C0">
        <w:rPr>
          <w:color w:val="000000"/>
          <w:sz w:val="28"/>
          <w:szCs w:val="28"/>
          <w:lang w:bidi="ru-RU"/>
        </w:rPr>
        <w:t xml:space="preserve">(далее – </w:t>
      </w:r>
      <w:r w:rsidR="00356804">
        <w:rPr>
          <w:color w:val="000000"/>
          <w:sz w:val="28"/>
          <w:szCs w:val="28"/>
          <w:lang w:bidi="ru-RU"/>
        </w:rPr>
        <w:t>МУП «АЭС»</w:t>
      </w:r>
      <w:r w:rsidR="000533C0">
        <w:rPr>
          <w:color w:val="000000"/>
          <w:sz w:val="28"/>
          <w:szCs w:val="28"/>
          <w:lang w:bidi="ru-RU"/>
        </w:rPr>
        <w:t>, Организатор закупки</w:t>
      </w:r>
      <w:r w:rsidRPr="000533C0">
        <w:rPr>
          <w:color w:val="000000"/>
          <w:sz w:val="28"/>
          <w:szCs w:val="28"/>
          <w:lang w:bidi="ru-RU"/>
        </w:rPr>
        <w:t>)</w:t>
      </w:r>
      <w:r w:rsidR="00527E18" w:rsidRPr="000533C0">
        <w:rPr>
          <w:color w:val="000000"/>
          <w:sz w:val="28"/>
          <w:szCs w:val="28"/>
          <w:lang w:bidi="ru-RU"/>
        </w:rPr>
        <w:t>:</w:t>
      </w:r>
    </w:p>
    <w:p w:rsidR="000533C0" w:rsidRDefault="00527E18" w:rsidP="000F3E4A">
      <w:pPr>
        <w:widowControl w:val="0"/>
        <w:spacing w:line="276" w:lineRule="auto"/>
        <w:ind w:right="112" w:firstLine="567"/>
        <w:jc w:val="both"/>
        <w:textAlignment w:val="baseline"/>
        <w:rPr>
          <w:color w:val="000000"/>
          <w:sz w:val="28"/>
          <w:szCs w:val="28"/>
          <w:lang w:bidi="ru-RU"/>
        </w:rPr>
      </w:pPr>
      <w:r w:rsidRPr="000F3E4A">
        <w:rPr>
          <w:color w:val="000000"/>
          <w:sz w:val="28"/>
          <w:szCs w:val="28"/>
          <w:lang w:bidi="ru-RU"/>
        </w:rPr>
        <w:t xml:space="preserve">- </w:t>
      </w:r>
      <w:r w:rsidR="00F67769">
        <w:rPr>
          <w:color w:val="000000"/>
          <w:sz w:val="28"/>
          <w:szCs w:val="28"/>
          <w:lang w:bidi="ru-RU"/>
        </w:rPr>
        <w:t>…</w:t>
      </w:r>
      <w:r w:rsidR="00B61DBE" w:rsidRPr="000F3E4A">
        <w:rPr>
          <w:color w:val="000000"/>
          <w:sz w:val="28"/>
          <w:szCs w:val="28"/>
          <w:lang w:bidi="ru-RU"/>
        </w:rPr>
        <w:t xml:space="preserve">, </w:t>
      </w:r>
      <w:r w:rsidR="000F3E4A" w:rsidRPr="000F3E4A">
        <w:rPr>
          <w:color w:val="000000"/>
          <w:sz w:val="28"/>
          <w:szCs w:val="28"/>
          <w:lang w:bidi="ru-RU"/>
        </w:rPr>
        <w:t xml:space="preserve">на основании доверенности от </w:t>
      </w:r>
      <w:r w:rsidR="00356804">
        <w:rPr>
          <w:color w:val="000000"/>
          <w:sz w:val="28"/>
          <w:szCs w:val="28"/>
          <w:lang w:bidi="ru-RU"/>
        </w:rPr>
        <w:t>22.03</w:t>
      </w:r>
      <w:r w:rsidR="000F3E4A" w:rsidRPr="000F3E4A">
        <w:rPr>
          <w:color w:val="000000"/>
          <w:sz w:val="28"/>
          <w:szCs w:val="28"/>
          <w:lang w:bidi="ru-RU"/>
        </w:rPr>
        <w:t xml:space="preserve">.2021 года № </w:t>
      </w:r>
      <w:r w:rsidR="00356804">
        <w:rPr>
          <w:color w:val="000000"/>
          <w:sz w:val="28"/>
          <w:szCs w:val="28"/>
          <w:lang w:bidi="ru-RU"/>
        </w:rPr>
        <w:t>11</w:t>
      </w:r>
      <w:r w:rsidR="000F3E4A">
        <w:rPr>
          <w:color w:val="000000"/>
          <w:sz w:val="28"/>
          <w:szCs w:val="28"/>
          <w:lang w:bidi="ru-RU"/>
        </w:rPr>
        <w:t>;</w:t>
      </w:r>
    </w:p>
    <w:p w:rsidR="00201FA7" w:rsidRPr="000F3E4A" w:rsidRDefault="00201FA7" w:rsidP="00201FA7">
      <w:pPr>
        <w:widowControl w:val="0"/>
        <w:spacing w:line="276" w:lineRule="auto"/>
        <w:ind w:right="112" w:firstLine="567"/>
        <w:jc w:val="both"/>
        <w:textAlignment w:val="baseline"/>
        <w:rPr>
          <w:color w:val="000000"/>
          <w:sz w:val="28"/>
          <w:szCs w:val="28"/>
          <w:lang w:bidi="ru-RU"/>
        </w:rPr>
      </w:pPr>
      <w:r>
        <w:rPr>
          <w:color w:val="000000"/>
          <w:sz w:val="28"/>
          <w:szCs w:val="28"/>
          <w:lang w:bidi="ru-RU"/>
        </w:rPr>
        <w:t xml:space="preserve">- </w:t>
      </w:r>
      <w:r w:rsidR="00F67769">
        <w:rPr>
          <w:color w:val="000000"/>
          <w:sz w:val="28"/>
          <w:szCs w:val="28"/>
          <w:lang w:bidi="ru-RU"/>
        </w:rPr>
        <w:t>…</w:t>
      </w:r>
      <w:r>
        <w:rPr>
          <w:color w:val="000000"/>
          <w:sz w:val="28"/>
          <w:szCs w:val="28"/>
          <w:lang w:bidi="ru-RU"/>
        </w:rPr>
        <w:t>, на основании до</w:t>
      </w:r>
      <w:r w:rsidR="00725C99">
        <w:rPr>
          <w:color w:val="000000"/>
          <w:sz w:val="28"/>
          <w:szCs w:val="28"/>
          <w:lang w:bidi="ru-RU"/>
        </w:rPr>
        <w:t>веренности от 10.12.2021 года №</w:t>
      </w:r>
      <w:r>
        <w:rPr>
          <w:color w:val="000000"/>
          <w:sz w:val="28"/>
          <w:szCs w:val="28"/>
          <w:lang w:bidi="ru-RU"/>
        </w:rPr>
        <w:t xml:space="preserve"> 74,</w:t>
      </w:r>
    </w:p>
    <w:p w:rsidR="00FF50B7" w:rsidRPr="00637937" w:rsidRDefault="00FF50B7" w:rsidP="000F3E4A">
      <w:pPr>
        <w:tabs>
          <w:tab w:val="left" w:pos="709"/>
        </w:tabs>
        <w:suppressAutoHyphens/>
        <w:spacing w:line="276" w:lineRule="auto"/>
        <w:ind w:firstLine="567"/>
        <w:jc w:val="both"/>
        <w:rPr>
          <w:sz w:val="28"/>
          <w:szCs w:val="28"/>
        </w:rPr>
      </w:pPr>
      <w:r w:rsidRPr="00637937">
        <w:rPr>
          <w:i/>
          <w:sz w:val="28"/>
          <w:szCs w:val="28"/>
        </w:rPr>
        <w:t>Заявителя</w:t>
      </w:r>
      <w:r w:rsidRPr="00637937">
        <w:rPr>
          <w:sz w:val="28"/>
          <w:szCs w:val="28"/>
        </w:rPr>
        <w:t xml:space="preserve"> – </w:t>
      </w:r>
      <w:r w:rsidR="00E542A1" w:rsidRPr="00637937">
        <w:rPr>
          <w:sz w:val="28"/>
          <w:szCs w:val="28"/>
        </w:rPr>
        <w:t xml:space="preserve">Общества с ограниченной ответственностью </w:t>
      </w:r>
      <w:r w:rsidR="0051672F" w:rsidRPr="00637937">
        <w:rPr>
          <w:sz w:val="28"/>
          <w:szCs w:val="28"/>
        </w:rPr>
        <w:t xml:space="preserve">Частная охранная организация </w:t>
      </w:r>
      <w:r w:rsidR="00E542A1" w:rsidRPr="00637937">
        <w:rPr>
          <w:sz w:val="28"/>
          <w:szCs w:val="28"/>
        </w:rPr>
        <w:t>«</w:t>
      </w:r>
      <w:proofErr w:type="spellStart"/>
      <w:r w:rsidR="0051672F" w:rsidRPr="00637937">
        <w:rPr>
          <w:sz w:val="28"/>
          <w:szCs w:val="28"/>
        </w:rPr>
        <w:t>Илир</w:t>
      </w:r>
      <w:proofErr w:type="spellEnd"/>
      <w:r w:rsidR="00E542A1" w:rsidRPr="00637937">
        <w:rPr>
          <w:sz w:val="28"/>
          <w:szCs w:val="28"/>
        </w:rPr>
        <w:t xml:space="preserve">» </w:t>
      </w:r>
      <w:r w:rsidRPr="00637937">
        <w:rPr>
          <w:sz w:val="28"/>
          <w:szCs w:val="28"/>
        </w:rPr>
        <w:t xml:space="preserve">(далее – </w:t>
      </w:r>
      <w:r w:rsidR="00E542A1" w:rsidRPr="00637937">
        <w:rPr>
          <w:sz w:val="28"/>
          <w:szCs w:val="28"/>
        </w:rPr>
        <w:t xml:space="preserve">ООО </w:t>
      </w:r>
      <w:r w:rsidR="0051672F" w:rsidRPr="00637937">
        <w:rPr>
          <w:sz w:val="28"/>
          <w:szCs w:val="28"/>
        </w:rPr>
        <w:t xml:space="preserve">ЧОО </w:t>
      </w:r>
      <w:r w:rsidR="00E542A1" w:rsidRPr="00637937">
        <w:rPr>
          <w:sz w:val="28"/>
          <w:szCs w:val="28"/>
        </w:rPr>
        <w:t>«</w:t>
      </w:r>
      <w:proofErr w:type="spellStart"/>
      <w:r w:rsidR="0051672F" w:rsidRPr="00637937">
        <w:rPr>
          <w:sz w:val="28"/>
          <w:szCs w:val="28"/>
        </w:rPr>
        <w:t>Илир</w:t>
      </w:r>
      <w:proofErr w:type="spellEnd"/>
      <w:r w:rsidR="00201FA7" w:rsidRPr="00637937">
        <w:rPr>
          <w:sz w:val="28"/>
          <w:szCs w:val="28"/>
        </w:rPr>
        <w:t>», Заявитель, Общество):</w:t>
      </w:r>
    </w:p>
    <w:p w:rsidR="00201FA7" w:rsidRPr="008014A8" w:rsidRDefault="00201FA7" w:rsidP="000F3E4A">
      <w:pPr>
        <w:tabs>
          <w:tab w:val="left" w:pos="709"/>
        </w:tabs>
        <w:suppressAutoHyphens/>
        <w:spacing w:line="276" w:lineRule="auto"/>
        <w:ind w:firstLine="567"/>
        <w:jc w:val="both"/>
        <w:rPr>
          <w:sz w:val="28"/>
          <w:szCs w:val="28"/>
        </w:rPr>
      </w:pPr>
      <w:r w:rsidRPr="00637937">
        <w:rPr>
          <w:sz w:val="28"/>
          <w:szCs w:val="28"/>
        </w:rPr>
        <w:t xml:space="preserve">- </w:t>
      </w:r>
      <w:r w:rsidR="00F67769">
        <w:rPr>
          <w:sz w:val="28"/>
          <w:szCs w:val="28"/>
        </w:rPr>
        <w:t>…</w:t>
      </w:r>
      <w:r>
        <w:rPr>
          <w:sz w:val="28"/>
          <w:szCs w:val="28"/>
        </w:rPr>
        <w:t>, на основании доверенности от 23.11.2021 года б/н,</w:t>
      </w:r>
    </w:p>
    <w:p w:rsidR="005A453B" w:rsidRPr="008014A8" w:rsidRDefault="005A453B" w:rsidP="00356804">
      <w:pPr>
        <w:pStyle w:val="20"/>
        <w:spacing w:line="276" w:lineRule="auto"/>
        <w:ind w:firstLine="709"/>
        <w:jc w:val="both"/>
        <w:rPr>
          <w:sz w:val="28"/>
          <w:szCs w:val="28"/>
        </w:rPr>
      </w:pPr>
      <w:r w:rsidRPr="008014A8">
        <w:rPr>
          <w:sz w:val="28"/>
          <w:szCs w:val="28"/>
        </w:rPr>
        <w:t xml:space="preserve">рассмотрев </w:t>
      </w:r>
      <w:r w:rsidR="00E542A1" w:rsidRPr="008014A8">
        <w:rPr>
          <w:sz w:val="28"/>
          <w:szCs w:val="28"/>
        </w:rPr>
        <w:t xml:space="preserve">посредством видеоконференцсвязи </w:t>
      </w:r>
      <w:r w:rsidRPr="008014A8">
        <w:rPr>
          <w:sz w:val="28"/>
          <w:szCs w:val="28"/>
        </w:rPr>
        <w:t xml:space="preserve">жалобу </w:t>
      </w:r>
      <w:r w:rsidR="00725C99">
        <w:rPr>
          <w:sz w:val="28"/>
          <w:szCs w:val="28"/>
        </w:rPr>
        <w:t xml:space="preserve">ООО </w:t>
      </w:r>
      <w:r w:rsidR="00356804" w:rsidRPr="008014A8">
        <w:rPr>
          <w:sz w:val="28"/>
          <w:szCs w:val="28"/>
        </w:rPr>
        <w:t>ЧОО «</w:t>
      </w:r>
      <w:proofErr w:type="spellStart"/>
      <w:r w:rsidR="00356804" w:rsidRPr="008014A8">
        <w:rPr>
          <w:sz w:val="28"/>
          <w:szCs w:val="28"/>
        </w:rPr>
        <w:t>Илир</w:t>
      </w:r>
      <w:proofErr w:type="spellEnd"/>
      <w:r w:rsidR="00356804" w:rsidRPr="008014A8">
        <w:rPr>
          <w:sz w:val="28"/>
          <w:szCs w:val="28"/>
        </w:rPr>
        <w:t>» на действия организатора закупки – МУП «АЭС» при проведении аукциона в электронной форме на оказание охранных услуг и организацию системы безопасности на объектах МУП «АЭС»» (извещение № 32110873415)</w:t>
      </w:r>
      <w:r w:rsidRPr="008014A8">
        <w:rPr>
          <w:sz w:val="28"/>
          <w:szCs w:val="28"/>
        </w:rPr>
        <w:t>, в соответствии со статьей 18.1 Федерального закона от 26.07.2006 года № 135-ФЗ «О защите конкуренции» (далее – Закон о защите конкуренции),</w:t>
      </w:r>
    </w:p>
    <w:p w:rsidR="004071B8" w:rsidRDefault="004071B8" w:rsidP="005A453B">
      <w:pPr>
        <w:pStyle w:val="ConsNonformat"/>
        <w:widowControl/>
        <w:spacing w:line="276" w:lineRule="auto"/>
        <w:ind w:right="0"/>
        <w:jc w:val="center"/>
        <w:rPr>
          <w:rFonts w:ascii="Times New Roman" w:hAnsi="Times New Roman" w:cs="Times New Roman"/>
          <w:b/>
          <w:sz w:val="28"/>
          <w:szCs w:val="28"/>
        </w:rPr>
      </w:pPr>
    </w:p>
    <w:p w:rsidR="005A453B" w:rsidRDefault="005A453B" w:rsidP="005A453B">
      <w:pPr>
        <w:pStyle w:val="ConsNonformat"/>
        <w:widowControl/>
        <w:spacing w:line="276" w:lineRule="auto"/>
        <w:ind w:right="0"/>
        <w:jc w:val="center"/>
        <w:rPr>
          <w:rFonts w:ascii="Times New Roman" w:hAnsi="Times New Roman" w:cs="Times New Roman"/>
          <w:b/>
          <w:sz w:val="28"/>
          <w:szCs w:val="28"/>
        </w:rPr>
      </w:pPr>
      <w:r w:rsidRPr="00C4239B">
        <w:rPr>
          <w:rFonts w:ascii="Times New Roman" w:hAnsi="Times New Roman" w:cs="Times New Roman"/>
          <w:b/>
          <w:sz w:val="28"/>
          <w:szCs w:val="28"/>
        </w:rPr>
        <w:t>УСТАНОВИЛА:</w:t>
      </w:r>
    </w:p>
    <w:p w:rsidR="004071B8" w:rsidRPr="00C4239B" w:rsidRDefault="004071B8" w:rsidP="005A453B">
      <w:pPr>
        <w:pStyle w:val="ConsNonformat"/>
        <w:widowControl/>
        <w:spacing w:line="276" w:lineRule="auto"/>
        <w:ind w:right="0"/>
        <w:jc w:val="center"/>
        <w:rPr>
          <w:rFonts w:ascii="Times New Roman" w:hAnsi="Times New Roman" w:cs="Times New Roman"/>
          <w:b/>
          <w:sz w:val="28"/>
          <w:szCs w:val="28"/>
        </w:rPr>
      </w:pPr>
    </w:p>
    <w:p w:rsidR="005A453B" w:rsidRPr="001812D5" w:rsidRDefault="005A453B" w:rsidP="005A453B">
      <w:pPr>
        <w:pStyle w:val="10"/>
        <w:spacing w:line="276" w:lineRule="auto"/>
        <w:ind w:firstLine="709"/>
        <w:jc w:val="both"/>
        <w:rPr>
          <w:b w:val="0"/>
          <w:sz w:val="48"/>
          <w:szCs w:val="48"/>
        </w:rPr>
      </w:pPr>
      <w:bookmarkStart w:id="0" w:name="OLE_LINK81"/>
      <w:bookmarkStart w:id="1" w:name="OLE_LINK82"/>
      <w:r w:rsidRPr="001812D5">
        <w:rPr>
          <w:b w:val="0"/>
          <w:szCs w:val="24"/>
        </w:rPr>
        <w:t xml:space="preserve">В адрес Управления Федеральной антимонопольной службы по Республике Хакасия </w:t>
      </w:r>
      <w:r w:rsidR="00356804">
        <w:rPr>
          <w:b w:val="0"/>
          <w:szCs w:val="24"/>
        </w:rPr>
        <w:t>06.12</w:t>
      </w:r>
      <w:r w:rsidR="00C17BD4">
        <w:rPr>
          <w:b w:val="0"/>
          <w:szCs w:val="24"/>
        </w:rPr>
        <w:t>.2021 года</w:t>
      </w:r>
      <w:r w:rsidRPr="001812D5">
        <w:rPr>
          <w:b w:val="0"/>
          <w:szCs w:val="24"/>
        </w:rPr>
        <w:t xml:space="preserve"> входящий № </w:t>
      </w:r>
      <w:r w:rsidR="00356804">
        <w:rPr>
          <w:b w:val="0"/>
          <w:szCs w:val="24"/>
        </w:rPr>
        <w:t>11396</w:t>
      </w:r>
      <w:r w:rsidR="00C17BD4">
        <w:rPr>
          <w:b w:val="0"/>
          <w:szCs w:val="24"/>
        </w:rPr>
        <w:t xml:space="preserve"> </w:t>
      </w:r>
      <w:r w:rsidR="00527E18" w:rsidRPr="001812D5">
        <w:rPr>
          <w:b w:val="0"/>
          <w:szCs w:val="24"/>
        </w:rPr>
        <w:t>поступила жалоба</w:t>
      </w:r>
      <w:r w:rsidR="00527E18">
        <w:rPr>
          <w:b w:val="0"/>
          <w:szCs w:val="24"/>
        </w:rPr>
        <w:t xml:space="preserve"> </w:t>
      </w:r>
      <w:r w:rsidR="0051672F" w:rsidRPr="00356804">
        <w:rPr>
          <w:b w:val="0"/>
        </w:rPr>
        <w:t xml:space="preserve">ООО </w:t>
      </w:r>
      <w:r w:rsidR="0051672F" w:rsidRPr="00356804">
        <w:rPr>
          <w:b w:val="0"/>
          <w:szCs w:val="24"/>
        </w:rPr>
        <w:t>ЧОО «</w:t>
      </w:r>
      <w:proofErr w:type="spellStart"/>
      <w:r w:rsidR="0051672F" w:rsidRPr="00356804">
        <w:rPr>
          <w:b w:val="0"/>
          <w:szCs w:val="24"/>
        </w:rPr>
        <w:t>Илир</w:t>
      </w:r>
      <w:proofErr w:type="spellEnd"/>
      <w:r w:rsidR="0051672F" w:rsidRPr="00356804">
        <w:rPr>
          <w:b w:val="0"/>
          <w:szCs w:val="24"/>
        </w:rPr>
        <w:t xml:space="preserve">» на действия организатора закупки – </w:t>
      </w:r>
      <w:r w:rsidR="00356804" w:rsidRPr="00356804">
        <w:rPr>
          <w:b w:val="0"/>
        </w:rPr>
        <w:t>МУП «АЭС» при проведении аукциона в электронной форме на оказание охранных услуг и организацию системы безопасности на объектах МУП «АЭС»» (извещение № 32110873415)</w:t>
      </w:r>
      <w:r w:rsidR="004071B8" w:rsidRPr="00356804">
        <w:rPr>
          <w:b w:val="0"/>
        </w:rPr>
        <w:t>.</w:t>
      </w:r>
    </w:p>
    <w:p w:rsidR="00356804" w:rsidRDefault="00356804" w:rsidP="00356804">
      <w:pPr>
        <w:suppressAutoHyphens/>
        <w:autoSpaceDE w:val="0"/>
        <w:autoSpaceDN w:val="0"/>
        <w:adjustRightInd w:val="0"/>
        <w:spacing w:line="276" w:lineRule="auto"/>
        <w:ind w:firstLine="567"/>
        <w:jc w:val="both"/>
        <w:rPr>
          <w:rFonts w:eastAsia="Calibri"/>
          <w:iCs/>
          <w:sz w:val="28"/>
          <w:szCs w:val="28"/>
        </w:rPr>
      </w:pPr>
      <w:r>
        <w:rPr>
          <w:rFonts w:eastAsia="Calibri"/>
          <w:iCs/>
          <w:sz w:val="28"/>
          <w:szCs w:val="28"/>
        </w:rPr>
        <w:t xml:space="preserve">По мнению Заявителя, его права и законные интересы нарушены действиями Заказчика, </w:t>
      </w:r>
      <w:r>
        <w:rPr>
          <w:rFonts w:eastAsia="Calibri"/>
          <w:iCs/>
          <w:sz w:val="28"/>
          <w:szCs w:val="28"/>
          <w:lang w:bidi="ru-RU"/>
        </w:rPr>
        <w:t xml:space="preserve">установившего в аукционной документации требование о предоставлении в составе второй части заявки копии лицензии на частную охранную деятельность, </w:t>
      </w:r>
      <w:r w:rsidR="00724537">
        <w:rPr>
          <w:rFonts w:eastAsia="Calibri"/>
          <w:iCs/>
          <w:sz w:val="28"/>
          <w:szCs w:val="28"/>
          <w:lang w:bidi="ru-RU"/>
        </w:rPr>
        <w:t>без возможности предоставления выписки из реестра лицензий.</w:t>
      </w:r>
      <w:r w:rsidR="00724537" w:rsidRPr="00724537">
        <w:rPr>
          <w:rFonts w:eastAsia="Calibri"/>
          <w:iCs/>
          <w:sz w:val="28"/>
          <w:szCs w:val="28"/>
          <w:lang w:bidi="ru-RU"/>
        </w:rPr>
        <w:t xml:space="preserve"> </w:t>
      </w:r>
      <w:r>
        <w:rPr>
          <w:rFonts w:eastAsia="Calibri"/>
          <w:iCs/>
          <w:sz w:val="28"/>
          <w:szCs w:val="28"/>
          <w:lang w:bidi="ru-RU"/>
        </w:rPr>
        <w:t xml:space="preserve">Таким образом, Заказчик необоснованно ограничил круг потенциальных участников закупки, поскольку ООО ЧОО </w:t>
      </w:r>
      <w:r>
        <w:rPr>
          <w:rFonts w:eastAsia="Calibri"/>
          <w:iCs/>
          <w:sz w:val="28"/>
          <w:szCs w:val="28"/>
          <w:lang w:bidi="ru-RU"/>
        </w:rPr>
        <w:lastRenderedPageBreak/>
        <w:t>«Илир-24» предоставить копию лицензии не имеет возможности, а есть возможность предоставления выписки из реестра лицен</w:t>
      </w:r>
      <w:r w:rsidR="00725C99">
        <w:rPr>
          <w:rFonts w:eastAsia="Calibri"/>
          <w:iCs/>
          <w:sz w:val="28"/>
          <w:szCs w:val="28"/>
          <w:lang w:bidi="ru-RU"/>
        </w:rPr>
        <w:t>зий.</w:t>
      </w:r>
    </w:p>
    <w:p w:rsidR="00FD396E" w:rsidRPr="00FD396E" w:rsidRDefault="00152FAC" w:rsidP="00E0108F">
      <w:pPr>
        <w:autoSpaceDE w:val="0"/>
        <w:autoSpaceDN w:val="0"/>
        <w:adjustRightInd w:val="0"/>
        <w:spacing w:line="276" w:lineRule="auto"/>
        <w:ind w:firstLine="539"/>
        <w:jc w:val="both"/>
        <w:rPr>
          <w:rFonts w:eastAsiaTheme="minorHAnsi"/>
          <w:sz w:val="28"/>
          <w:szCs w:val="28"/>
          <w:lang w:eastAsia="en-US"/>
        </w:rPr>
      </w:pPr>
      <w:r>
        <w:rPr>
          <w:rFonts w:eastAsiaTheme="minorHAnsi"/>
          <w:sz w:val="28"/>
          <w:szCs w:val="28"/>
          <w:lang w:eastAsia="en-US"/>
        </w:rPr>
        <w:t>Представитель</w:t>
      </w:r>
      <w:r w:rsidR="00FD396E" w:rsidRPr="000F3E4A">
        <w:rPr>
          <w:rFonts w:eastAsiaTheme="minorHAnsi"/>
          <w:sz w:val="28"/>
          <w:szCs w:val="28"/>
          <w:lang w:eastAsia="en-US"/>
        </w:rPr>
        <w:t xml:space="preserve"> </w:t>
      </w:r>
      <w:r w:rsidR="00356804">
        <w:rPr>
          <w:rFonts w:eastAsiaTheme="minorHAnsi"/>
          <w:sz w:val="28"/>
          <w:szCs w:val="28"/>
          <w:lang w:eastAsia="en-US"/>
        </w:rPr>
        <w:t>Организатора торгов</w:t>
      </w:r>
      <w:r w:rsidR="00FD396E" w:rsidRPr="000F3E4A">
        <w:rPr>
          <w:rFonts w:eastAsiaTheme="minorHAnsi"/>
          <w:sz w:val="28"/>
          <w:szCs w:val="28"/>
          <w:lang w:eastAsia="en-US"/>
        </w:rPr>
        <w:t xml:space="preserve"> с доводами жалобы не согласил</w:t>
      </w:r>
      <w:r w:rsidR="004337DB">
        <w:rPr>
          <w:rFonts w:eastAsiaTheme="minorHAnsi"/>
          <w:sz w:val="28"/>
          <w:szCs w:val="28"/>
          <w:lang w:eastAsia="en-US"/>
        </w:rPr>
        <w:t>ся и сообщил</w:t>
      </w:r>
      <w:r w:rsidR="00FD396E" w:rsidRPr="000F3E4A">
        <w:rPr>
          <w:rFonts w:eastAsiaTheme="minorHAnsi"/>
          <w:sz w:val="28"/>
          <w:szCs w:val="28"/>
          <w:lang w:eastAsia="en-US"/>
        </w:rPr>
        <w:t>, что при проведении</w:t>
      </w:r>
      <w:r w:rsidR="00FD396E" w:rsidRPr="00FD396E">
        <w:rPr>
          <w:rFonts w:eastAsiaTheme="minorHAnsi"/>
          <w:sz w:val="28"/>
          <w:szCs w:val="28"/>
          <w:lang w:eastAsia="en-US"/>
        </w:rPr>
        <w:t xml:space="preserve"> Аукциона </w:t>
      </w:r>
      <w:r w:rsidR="00356804">
        <w:rPr>
          <w:rFonts w:eastAsiaTheme="minorHAnsi"/>
          <w:sz w:val="28"/>
          <w:szCs w:val="28"/>
          <w:lang w:eastAsia="en-US"/>
        </w:rPr>
        <w:t>Организатор торгов</w:t>
      </w:r>
      <w:r w:rsidR="00356804" w:rsidRPr="000F3E4A">
        <w:rPr>
          <w:rFonts w:eastAsiaTheme="minorHAnsi"/>
          <w:sz w:val="28"/>
          <w:szCs w:val="28"/>
          <w:lang w:eastAsia="en-US"/>
        </w:rPr>
        <w:t xml:space="preserve"> </w:t>
      </w:r>
      <w:r w:rsidR="00FD396E" w:rsidRPr="00FD396E">
        <w:rPr>
          <w:rFonts w:eastAsiaTheme="minorHAnsi"/>
          <w:sz w:val="28"/>
          <w:szCs w:val="28"/>
          <w:lang w:eastAsia="en-US"/>
        </w:rPr>
        <w:t xml:space="preserve">действовал в соответствии с требованиями законодательства Российской Федерации, </w:t>
      </w:r>
      <w:hyperlink r:id="rId10" w:history="1">
        <w:r w:rsidR="00FD396E" w:rsidRPr="00FD396E">
          <w:rPr>
            <w:rFonts w:eastAsiaTheme="minorHAnsi"/>
            <w:sz w:val="28"/>
            <w:szCs w:val="28"/>
            <w:lang w:eastAsia="en-US"/>
          </w:rPr>
          <w:t>Положением</w:t>
        </w:r>
      </w:hyperlink>
      <w:r w:rsidR="00FD396E" w:rsidRPr="00FD396E">
        <w:rPr>
          <w:rFonts w:eastAsiaTheme="minorHAnsi"/>
          <w:sz w:val="28"/>
          <w:szCs w:val="28"/>
          <w:lang w:eastAsia="en-US"/>
        </w:rPr>
        <w:t xml:space="preserve"> о закупках и Документацией.</w:t>
      </w:r>
    </w:p>
    <w:p w:rsidR="00FD396E" w:rsidRDefault="00FD396E" w:rsidP="00E0108F">
      <w:pPr>
        <w:autoSpaceDE w:val="0"/>
        <w:autoSpaceDN w:val="0"/>
        <w:adjustRightInd w:val="0"/>
        <w:spacing w:line="276" w:lineRule="auto"/>
        <w:ind w:firstLine="539"/>
        <w:jc w:val="both"/>
        <w:rPr>
          <w:rFonts w:eastAsiaTheme="minorHAnsi"/>
          <w:sz w:val="28"/>
          <w:szCs w:val="28"/>
          <w:lang w:eastAsia="en-US"/>
        </w:rPr>
      </w:pPr>
    </w:p>
    <w:p w:rsidR="00FD396E" w:rsidRPr="00FD396E" w:rsidRDefault="00FD396E" w:rsidP="00E0108F">
      <w:pPr>
        <w:autoSpaceDE w:val="0"/>
        <w:autoSpaceDN w:val="0"/>
        <w:adjustRightInd w:val="0"/>
        <w:spacing w:line="276" w:lineRule="auto"/>
        <w:ind w:firstLine="539"/>
        <w:jc w:val="both"/>
        <w:rPr>
          <w:rFonts w:eastAsiaTheme="minorHAnsi"/>
          <w:sz w:val="28"/>
          <w:szCs w:val="28"/>
          <w:lang w:eastAsia="en-US"/>
        </w:rPr>
      </w:pPr>
      <w:r w:rsidRPr="00FD396E">
        <w:rPr>
          <w:rFonts w:eastAsiaTheme="minorHAnsi"/>
          <w:sz w:val="28"/>
          <w:szCs w:val="28"/>
          <w:lang w:eastAsia="en-US"/>
        </w:rPr>
        <w:t xml:space="preserve">Комиссией Хакасского УФАС России установлено, что жалоба Заявителя содержит основания, предусмотренные </w:t>
      </w:r>
      <w:hyperlink r:id="rId11" w:history="1">
        <w:r w:rsidRPr="00FD396E">
          <w:rPr>
            <w:rFonts w:eastAsiaTheme="minorHAnsi"/>
            <w:sz w:val="28"/>
            <w:szCs w:val="28"/>
            <w:lang w:eastAsia="en-US"/>
          </w:rPr>
          <w:t>частью 10 статьи 3</w:t>
        </w:r>
      </w:hyperlink>
      <w:r w:rsidRPr="00FD396E">
        <w:rPr>
          <w:rFonts w:eastAsiaTheme="minorHAnsi"/>
          <w:sz w:val="28"/>
          <w:szCs w:val="28"/>
          <w:lang w:eastAsia="en-US"/>
        </w:rPr>
        <w:t xml:space="preserve"> </w:t>
      </w:r>
      <w:r w:rsidRPr="00FD396E">
        <w:rPr>
          <w:sz w:val="28"/>
        </w:rPr>
        <w:t>Федерального закона от 18.07.2011 № 223-ФЗ «О закупках товаров, работ, услуг отдельными видами юридических лиц»</w:t>
      </w:r>
      <w:r w:rsidRPr="00FD396E">
        <w:t xml:space="preserve"> </w:t>
      </w:r>
      <w:r w:rsidRPr="00FD396E">
        <w:rPr>
          <w:sz w:val="28"/>
        </w:rPr>
        <w:t>(далее – Закон о закупках)</w:t>
      </w:r>
      <w:r w:rsidRPr="00FD396E">
        <w:rPr>
          <w:rFonts w:eastAsiaTheme="minorHAnsi"/>
          <w:sz w:val="28"/>
          <w:szCs w:val="28"/>
          <w:lang w:eastAsia="en-US"/>
        </w:rPr>
        <w:t xml:space="preserve">, следовательно, подлежит рассмотрению в порядке </w:t>
      </w:r>
      <w:hyperlink r:id="rId12" w:history="1">
        <w:r w:rsidRPr="00FD396E">
          <w:rPr>
            <w:rFonts w:eastAsiaTheme="minorHAnsi"/>
            <w:sz w:val="28"/>
            <w:szCs w:val="28"/>
            <w:lang w:eastAsia="en-US"/>
          </w:rPr>
          <w:t>статьи 18.1</w:t>
        </w:r>
      </w:hyperlink>
      <w:r w:rsidRPr="00FD396E">
        <w:rPr>
          <w:rFonts w:eastAsiaTheme="minorHAnsi"/>
          <w:sz w:val="28"/>
          <w:szCs w:val="28"/>
          <w:lang w:eastAsia="en-US"/>
        </w:rPr>
        <w:t xml:space="preserve"> Закона о защите конкуренции.</w:t>
      </w:r>
    </w:p>
    <w:p w:rsidR="00F55965" w:rsidRDefault="00E0108F" w:rsidP="00B875FC">
      <w:pPr>
        <w:autoSpaceDE w:val="0"/>
        <w:autoSpaceDN w:val="0"/>
        <w:adjustRightInd w:val="0"/>
        <w:spacing w:line="276" w:lineRule="auto"/>
        <w:ind w:firstLine="709"/>
        <w:jc w:val="both"/>
        <w:rPr>
          <w:rFonts w:eastAsiaTheme="minorHAnsi"/>
          <w:sz w:val="28"/>
          <w:szCs w:val="28"/>
          <w:lang w:eastAsia="en-US"/>
        </w:rPr>
      </w:pPr>
      <w:r w:rsidRPr="0064550A">
        <w:rPr>
          <w:rFonts w:eastAsiaTheme="minorHAnsi"/>
          <w:sz w:val="28"/>
          <w:szCs w:val="28"/>
          <w:lang w:eastAsia="en-US"/>
        </w:rPr>
        <w:t>При этом, частью 13 статьи 3 Закона о закупках предусмотрено, что рассмотрение жалобы антимонопольным органом должно ограничиваться только доводами, составляющими предмет обжалования.</w:t>
      </w:r>
    </w:p>
    <w:p w:rsidR="00F55965" w:rsidRPr="000D4D75" w:rsidRDefault="00F55965" w:rsidP="00F55965">
      <w:pPr>
        <w:autoSpaceDE w:val="0"/>
        <w:autoSpaceDN w:val="0"/>
        <w:adjustRightInd w:val="0"/>
        <w:spacing w:line="276" w:lineRule="auto"/>
        <w:ind w:firstLine="709"/>
        <w:jc w:val="both"/>
        <w:rPr>
          <w:rFonts w:eastAsiaTheme="minorHAnsi"/>
          <w:sz w:val="28"/>
          <w:szCs w:val="28"/>
          <w:lang w:eastAsia="en-US"/>
        </w:rPr>
      </w:pPr>
      <w:r w:rsidRPr="000D4D75">
        <w:rPr>
          <w:rFonts w:eastAsiaTheme="minorHAnsi"/>
          <w:sz w:val="28"/>
          <w:szCs w:val="28"/>
          <w:lang w:eastAsia="en-US"/>
        </w:rPr>
        <w:t>Частями 1 и 2 статьи 2 Закона о закупках установлено:</w:t>
      </w:r>
    </w:p>
    <w:p w:rsidR="00F55965" w:rsidRPr="000D4D75" w:rsidRDefault="00F55965" w:rsidP="00F55965">
      <w:pPr>
        <w:autoSpaceDE w:val="0"/>
        <w:autoSpaceDN w:val="0"/>
        <w:adjustRightInd w:val="0"/>
        <w:spacing w:line="276" w:lineRule="auto"/>
        <w:ind w:firstLine="709"/>
        <w:jc w:val="both"/>
        <w:rPr>
          <w:rFonts w:eastAsiaTheme="minorHAnsi"/>
          <w:sz w:val="28"/>
          <w:szCs w:val="28"/>
          <w:lang w:eastAsia="en-US"/>
        </w:rPr>
      </w:pPr>
      <w:r w:rsidRPr="000D4D75">
        <w:rPr>
          <w:rFonts w:eastAsiaTheme="minorHAnsi"/>
          <w:sz w:val="28"/>
          <w:szCs w:val="28"/>
          <w:lang w:eastAsia="en-US"/>
        </w:rPr>
        <w:t>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части 3 настоящей статьи правовыми актами, регламентирующими правила закупки (далее - положение о закупке).</w:t>
      </w:r>
    </w:p>
    <w:p w:rsidR="00436BE2" w:rsidRDefault="00F55965" w:rsidP="00436BE2">
      <w:pPr>
        <w:autoSpaceDE w:val="0"/>
        <w:autoSpaceDN w:val="0"/>
        <w:adjustRightInd w:val="0"/>
        <w:spacing w:line="276" w:lineRule="auto"/>
        <w:ind w:firstLine="709"/>
        <w:jc w:val="both"/>
        <w:rPr>
          <w:rFonts w:eastAsiaTheme="minorHAnsi"/>
          <w:sz w:val="28"/>
          <w:szCs w:val="28"/>
          <w:lang w:eastAsia="en-US"/>
        </w:rPr>
      </w:pPr>
      <w:r w:rsidRPr="000D4D75">
        <w:rPr>
          <w:rFonts w:eastAsiaTheme="minorHAnsi"/>
          <w:sz w:val="28"/>
          <w:szCs w:val="28"/>
          <w:lang w:eastAsia="en-US"/>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частях 3.1 и 3.2 статьи 3 Закона о закупках, порядок и условия их применения, порядок заключения и исполнения договоров, а также иные связанные с обеспечением закупки положения.</w:t>
      </w:r>
    </w:p>
    <w:p w:rsidR="00E0108F" w:rsidRPr="004D4B8B" w:rsidRDefault="00F55965" w:rsidP="004D4B8B">
      <w:pPr>
        <w:autoSpaceDE w:val="0"/>
        <w:autoSpaceDN w:val="0"/>
        <w:adjustRightInd w:val="0"/>
        <w:spacing w:line="276" w:lineRule="auto"/>
        <w:ind w:firstLine="709"/>
        <w:jc w:val="both"/>
        <w:rPr>
          <w:rFonts w:eastAsiaTheme="minorHAnsi"/>
          <w:sz w:val="28"/>
          <w:szCs w:val="28"/>
          <w:lang w:eastAsia="en-US"/>
        </w:rPr>
      </w:pPr>
      <w:r w:rsidRPr="000D4D75">
        <w:rPr>
          <w:rFonts w:eastAsiaTheme="minorHAnsi"/>
          <w:sz w:val="28"/>
          <w:szCs w:val="28"/>
          <w:lang w:eastAsia="en-US"/>
        </w:rPr>
        <w:t xml:space="preserve">В соответствии с </w:t>
      </w:r>
      <w:r w:rsidRPr="004D4B8B">
        <w:rPr>
          <w:rFonts w:eastAsiaTheme="minorHAnsi"/>
          <w:sz w:val="28"/>
          <w:szCs w:val="28"/>
          <w:lang w:eastAsia="en-US"/>
        </w:rPr>
        <w:t xml:space="preserve">требованиями статьи 2 Закона о закупках Заказчиком </w:t>
      </w:r>
      <w:r w:rsidR="008014A8">
        <w:rPr>
          <w:rFonts w:eastAsiaTheme="minorHAnsi"/>
          <w:sz w:val="28"/>
          <w:szCs w:val="28"/>
          <w:lang w:eastAsia="en-US"/>
        </w:rPr>
        <w:t>–</w:t>
      </w:r>
      <w:r w:rsidRPr="004D4B8B">
        <w:rPr>
          <w:rFonts w:eastAsiaTheme="minorHAnsi"/>
          <w:sz w:val="28"/>
          <w:szCs w:val="28"/>
          <w:lang w:eastAsia="en-US"/>
        </w:rPr>
        <w:t xml:space="preserve"> </w:t>
      </w:r>
      <w:r w:rsidR="008014A8">
        <w:rPr>
          <w:color w:val="000000"/>
          <w:sz w:val="28"/>
          <w:szCs w:val="28"/>
          <w:lang w:bidi="ru-RU"/>
        </w:rPr>
        <w:t>МУП «АЭС»</w:t>
      </w:r>
      <w:r w:rsidRPr="004D4B8B">
        <w:rPr>
          <w:color w:val="000000"/>
          <w:sz w:val="28"/>
          <w:szCs w:val="28"/>
          <w:lang w:bidi="ru-RU"/>
        </w:rPr>
        <w:t xml:space="preserve"> </w:t>
      </w:r>
      <w:r w:rsidRPr="004D4B8B">
        <w:rPr>
          <w:rFonts w:eastAsiaTheme="minorHAnsi"/>
          <w:sz w:val="28"/>
          <w:szCs w:val="28"/>
          <w:lang w:eastAsia="en-US"/>
        </w:rPr>
        <w:t>разработано «</w:t>
      </w:r>
      <w:r w:rsidR="00436BE2" w:rsidRPr="004D4B8B">
        <w:rPr>
          <w:rFonts w:eastAsiaTheme="minorHAnsi"/>
          <w:sz w:val="28"/>
          <w:szCs w:val="28"/>
          <w:lang w:eastAsia="en-US"/>
        </w:rPr>
        <w:t>П</w:t>
      </w:r>
      <w:r w:rsidRPr="004D4B8B">
        <w:rPr>
          <w:rFonts w:eastAsiaTheme="minorHAnsi"/>
          <w:sz w:val="28"/>
          <w:szCs w:val="28"/>
          <w:lang w:eastAsia="en-US"/>
        </w:rPr>
        <w:t xml:space="preserve">оложение о </w:t>
      </w:r>
      <w:r w:rsidR="00436BE2" w:rsidRPr="004D4B8B">
        <w:rPr>
          <w:snapToGrid w:val="0"/>
          <w:sz w:val="28"/>
          <w:szCs w:val="20"/>
        </w:rPr>
        <w:t>закупке товаров, работ, услуг</w:t>
      </w:r>
      <w:r w:rsidR="00436BE2" w:rsidRPr="004D4B8B">
        <w:rPr>
          <w:rFonts w:eastAsiaTheme="minorHAnsi"/>
          <w:sz w:val="28"/>
          <w:szCs w:val="28"/>
          <w:lang w:eastAsia="en-US"/>
        </w:rPr>
        <w:t xml:space="preserve"> </w:t>
      </w:r>
      <w:r w:rsidR="00436BE2" w:rsidRPr="004D4B8B">
        <w:rPr>
          <w:snapToGrid w:val="0"/>
          <w:sz w:val="28"/>
          <w:szCs w:val="20"/>
        </w:rPr>
        <w:t>для нужд РТРС</w:t>
      </w:r>
      <w:r w:rsidRPr="004D4B8B">
        <w:rPr>
          <w:rFonts w:eastAsiaTheme="minorHAnsi"/>
          <w:sz w:val="28"/>
          <w:szCs w:val="28"/>
          <w:lang w:eastAsia="en-US"/>
        </w:rPr>
        <w:t xml:space="preserve">», </w:t>
      </w:r>
      <w:r w:rsidR="00222FF7" w:rsidRPr="004D4B8B">
        <w:rPr>
          <w:rFonts w:eastAsiaTheme="minorHAnsi"/>
          <w:sz w:val="28"/>
          <w:szCs w:val="28"/>
          <w:lang w:eastAsia="en-US"/>
        </w:rPr>
        <w:t xml:space="preserve">которое </w:t>
      </w:r>
      <w:r w:rsidR="00222FF7">
        <w:rPr>
          <w:rFonts w:eastAsiaTheme="minorHAnsi"/>
          <w:sz w:val="28"/>
          <w:szCs w:val="28"/>
          <w:lang w:eastAsia="en-US"/>
        </w:rPr>
        <w:t>утверждено</w:t>
      </w:r>
      <w:r w:rsidRPr="004D4B8B">
        <w:rPr>
          <w:rFonts w:eastAsiaTheme="minorHAnsi"/>
          <w:sz w:val="28"/>
          <w:szCs w:val="28"/>
          <w:lang w:eastAsia="en-US"/>
        </w:rPr>
        <w:t xml:space="preserve"> </w:t>
      </w:r>
      <w:r w:rsidR="00222FF7">
        <w:rPr>
          <w:rFonts w:eastAsiaTheme="minorHAnsi"/>
          <w:sz w:val="28"/>
          <w:szCs w:val="28"/>
          <w:lang w:eastAsia="en-US"/>
        </w:rPr>
        <w:t xml:space="preserve">директором МУП «АЭС» А.А. Ханиным и </w:t>
      </w:r>
      <w:r w:rsidRPr="004D4B8B">
        <w:rPr>
          <w:rFonts w:eastAsiaTheme="minorHAnsi"/>
          <w:sz w:val="28"/>
          <w:szCs w:val="28"/>
          <w:lang w:eastAsia="en-US"/>
        </w:rPr>
        <w:t>ра</w:t>
      </w:r>
      <w:r w:rsidR="00222FF7">
        <w:rPr>
          <w:rFonts w:eastAsiaTheme="minorHAnsi"/>
          <w:sz w:val="28"/>
          <w:szCs w:val="28"/>
          <w:lang w:eastAsia="en-US"/>
        </w:rPr>
        <w:t>змещено в ЕИС 12.05.2021 года.</w:t>
      </w:r>
    </w:p>
    <w:p w:rsidR="00FD396E" w:rsidRPr="00904EBF" w:rsidRDefault="00FD396E" w:rsidP="00E0108F">
      <w:pPr>
        <w:autoSpaceDE w:val="0"/>
        <w:autoSpaceDN w:val="0"/>
        <w:adjustRightInd w:val="0"/>
        <w:spacing w:line="276" w:lineRule="auto"/>
        <w:ind w:firstLine="539"/>
        <w:jc w:val="both"/>
        <w:rPr>
          <w:rFonts w:eastAsiaTheme="minorHAnsi"/>
          <w:i/>
          <w:sz w:val="28"/>
          <w:szCs w:val="28"/>
          <w:lang w:eastAsia="en-US"/>
        </w:rPr>
      </w:pPr>
      <w:r w:rsidRPr="00FD396E">
        <w:rPr>
          <w:rFonts w:eastAsiaTheme="minorHAnsi"/>
          <w:i/>
          <w:sz w:val="28"/>
          <w:szCs w:val="28"/>
          <w:lang w:eastAsia="en-US"/>
        </w:rPr>
        <w:t xml:space="preserve">В соответствии с извещением об осуществлении закупки, документацией о закупке, протоколами, составленными при определении </w:t>
      </w:r>
      <w:r w:rsidRPr="00904EBF">
        <w:rPr>
          <w:rFonts w:eastAsiaTheme="minorHAnsi"/>
          <w:i/>
          <w:sz w:val="28"/>
          <w:szCs w:val="28"/>
          <w:lang w:eastAsia="en-US"/>
        </w:rPr>
        <w:t>поставщика (подрядчика, исполнителя):</w:t>
      </w:r>
    </w:p>
    <w:p w:rsidR="00FD396E" w:rsidRPr="00222FF7" w:rsidRDefault="00FD396E" w:rsidP="00E0108F">
      <w:pPr>
        <w:autoSpaceDE w:val="0"/>
        <w:autoSpaceDN w:val="0"/>
        <w:adjustRightInd w:val="0"/>
        <w:spacing w:line="276" w:lineRule="auto"/>
        <w:ind w:firstLine="539"/>
        <w:jc w:val="both"/>
        <w:rPr>
          <w:rFonts w:eastAsiaTheme="minorHAnsi"/>
          <w:sz w:val="28"/>
          <w:szCs w:val="28"/>
          <w:lang w:eastAsia="en-US"/>
        </w:rPr>
      </w:pPr>
      <w:r w:rsidRPr="00904EBF">
        <w:rPr>
          <w:rFonts w:eastAsiaTheme="minorHAnsi"/>
          <w:sz w:val="28"/>
          <w:szCs w:val="28"/>
          <w:lang w:eastAsia="en-US"/>
        </w:rPr>
        <w:t xml:space="preserve">1) </w:t>
      </w:r>
      <w:r w:rsidRPr="00222FF7">
        <w:rPr>
          <w:rFonts w:eastAsiaTheme="minorHAnsi"/>
          <w:sz w:val="28"/>
          <w:szCs w:val="28"/>
          <w:lang w:eastAsia="en-US"/>
        </w:rPr>
        <w:t xml:space="preserve">извещение о проведении </w:t>
      </w:r>
      <w:r w:rsidR="00222FF7" w:rsidRPr="00222FF7">
        <w:rPr>
          <w:sz w:val="28"/>
          <w:szCs w:val="28"/>
        </w:rPr>
        <w:t>Аукциона в электронной форме</w:t>
      </w:r>
      <w:r w:rsidRPr="00222FF7">
        <w:rPr>
          <w:rFonts w:eastAsiaTheme="minorHAnsi"/>
          <w:sz w:val="28"/>
          <w:szCs w:val="28"/>
          <w:lang w:eastAsia="en-US"/>
        </w:rPr>
        <w:t>, документация о проведении закупочной процедуры (далее - Извещение, Документация) размещены в ЕИС</w:t>
      </w:r>
      <w:r w:rsidR="00222FF7" w:rsidRPr="00222FF7">
        <w:rPr>
          <w:rFonts w:eastAsiaTheme="minorHAnsi"/>
          <w:sz w:val="28"/>
          <w:szCs w:val="28"/>
          <w:lang w:eastAsia="en-US"/>
        </w:rPr>
        <w:t xml:space="preserve"> </w:t>
      </w:r>
      <w:r w:rsidRPr="00222FF7">
        <w:rPr>
          <w:rFonts w:eastAsiaTheme="minorHAnsi"/>
          <w:sz w:val="28"/>
          <w:szCs w:val="28"/>
          <w:lang w:eastAsia="en-US"/>
        </w:rPr>
        <w:t xml:space="preserve">– </w:t>
      </w:r>
      <w:r w:rsidR="00222FF7" w:rsidRPr="00222FF7">
        <w:rPr>
          <w:sz w:val="28"/>
          <w:szCs w:val="28"/>
        </w:rPr>
        <w:t>29.11.2021</w:t>
      </w:r>
      <w:r w:rsidRPr="00222FF7">
        <w:rPr>
          <w:rFonts w:eastAsiaTheme="minorHAnsi"/>
          <w:sz w:val="28"/>
          <w:szCs w:val="28"/>
          <w:lang w:eastAsia="en-US"/>
        </w:rPr>
        <w:t>;</w:t>
      </w:r>
    </w:p>
    <w:p w:rsidR="00FD396E" w:rsidRPr="00222FF7" w:rsidRDefault="00FD396E" w:rsidP="00E0108F">
      <w:pPr>
        <w:autoSpaceDE w:val="0"/>
        <w:autoSpaceDN w:val="0"/>
        <w:adjustRightInd w:val="0"/>
        <w:spacing w:line="276" w:lineRule="auto"/>
        <w:ind w:firstLine="539"/>
        <w:jc w:val="both"/>
        <w:rPr>
          <w:rFonts w:eastAsiaTheme="minorHAnsi"/>
          <w:sz w:val="28"/>
          <w:szCs w:val="28"/>
          <w:lang w:eastAsia="en-US"/>
        </w:rPr>
      </w:pPr>
      <w:r w:rsidRPr="00222FF7">
        <w:rPr>
          <w:rFonts w:eastAsiaTheme="minorHAnsi"/>
          <w:sz w:val="28"/>
          <w:szCs w:val="28"/>
          <w:lang w:eastAsia="en-US"/>
        </w:rPr>
        <w:lastRenderedPageBreak/>
        <w:t xml:space="preserve">2) начальная (максимальная) цена договора </w:t>
      </w:r>
      <w:r w:rsidR="00E0108F" w:rsidRPr="00222FF7">
        <w:rPr>
          <w:rFonts w:eastAsiaTheme="minorHAnsi"/>
          <w:sz w:val="28"/>
          <w:szCs w:val="28"/>
          <w:lang w:eastAsia="en-US"/>
        </w:rPr>
        <w:t>–</w:t>
      </w:r>
      <w:r w:rsidRPr="00222FF7">
        <w:rPr>
          <w:rFonts w:eastAsiaTheme="minorHAnsi"/>
          <w:sz w:val="28"/>
          <w:szCs w:val="28"/>
          <w:lang w:eastAsia="en-US"/>
        </w:rPr>
        <w:t xml:space="preserve"> </w:t>
      </w:r>
      <w:r w:rsidR="00222FF7" w:rsidRPr="00222FF7">
        <w:rPr>
          <w:sz w:val="28"/>
          <w:szCs w:val="28"/>
        </w:rPr>
        <w:t>2 520 000,00</w:t>
      </w:r>
      <w:r w:rsidR="00222FF7" w:rsidRPr="00222FF7">
        <w:rPr>
          <w:rFonts w:eastAsiaTheme="minorHAnsi"/>
          <w:sz w:val="28"/>
          <w:szCs w:val="28"/>
          <w:lang w:eastAsia="en-US"/>
        </w:rPr>
        <w:t xml:space="preserve"> </w:t>
      </w:r>
      <w:r w:rsidRPr="00222FF7">
        <w:rPr>
          <w:rFonts w:eastAsiaTheme="minorHAnsi"/>
          <w:sz w:val="28"/>
          <w:szCs w:val="28"/>
          <w:lang w:eastAsia="en-US"/>
        </w:rPr>
        <w:t>рублей;</w:t>
      </w:r>
    </w:p>
    <w:p w:rsidR="00FD396E" w:rsidRPr="00222FF7" w:rsidRDefault="00FD396E" w:rsidP="00E0108F">
      <w:pPr>
        <w:autoSpaceDE w:val="0"/>
        <w:autoSpaceDN w:val="0"/>
        <w:adjustRightInd w:val="0"/>
        <w:spacing w:line="276" w:lineRule="auto"/>
        <w:ind w:firstLine="539"/>
        <w:jc w:val="both"/>
        <w:rPr>
          <w:rFonts w:eastAsiaTheme="minorHAnsi"/>
          <w:sz w:val="28"/>
          <w:szCs w:val="28"/>
          <w:lang w:eastAsia="en-US"/>
        </w:rPr>
      </w:pPr>
      <w:r w:rsidRPr="00222FF7">
        <w:rPr>
          <w:rFonts w:eastAsiaTheme="minorHAnsi"/>
          <w:sz w:val="28"/>
          <w:szCs w:val="28"/>
          <w:lang w:eastAsia="en-US"/>
        </w:rPr>
        <w:t xml:space="preserve">3) дата окончания подачи заявок </w:t>
      </w:r>
      <w:r w:rsidR="00E0108F" w:rsidRPr="00222FF7">
        <w:rPr>
          <w:rFonts w:eastAsiaTheme="minorHAnsi"/>
          <w:sz w:val="28"/>
          <w:szCs w:val="28"/>
          <w:lang w:eastAsia="en-US"/>
        </w:rPr>
        <w:t>–</w:t>
      </w:r>
      <w:r w:rsidRPr="00222FF7">
        <w:rPr>
          <w:rFonts w:eastAsiaTheme="minorHAnsi"/>
          <w:sz w:val="28"/>
          <w:szCs w:val="28"/>
          <w:lang w:eastAsia="en-US"/>
        </w:rPr>
        <w:t xml:space="preserve"> </w:t>
      </w:r>
      <w:r w:rsidR="00222FF7" w:rsidRPr="00222FF7">
        <w:rPr>
          <w:sz w:val="28"/>
          <w:szCs w:val="28"/>
        </w:rPr>
        <w:t>07.12.2021</w:t>
      </w:r>
      <w:r w:rsidRPr="00222FF7">
        <w:rPr>
          <w:rFonts w:eastAsiaTheme="minorHAnsi"/>
          <w:sz w:val="28"/>
          <w:szCs w:val="28"/>
          <w:lang w:eastAsia="en-US"/>
        </w:rPr>
        <w:t>;</w:t>
      </w:r>
    </w:p>
    <w:p w:rsidR="00FD396E" w:rsidRPr="00222FF7" w:rsidRDefault="00FD396E" w:rsidP="00E0108F">
      <w:pPr>
        <w:autoSpaceDE w:val="0"/>
        <w:autoSpaceDN w:val="0"/>
        <w:adjustRightInd w:val="0"/>
        <w:spacing w:line="276" w:lineRule="auto"/>
        <w:ind w:firstLine="539"/>
        <w:jc w:val="both"/>
        <w:rPr>
          <w:rFonts w:eastAsiaTheme="minorHAnsi"/>
          <w:sz w:val="28"/>
          <w:szCs w:val="28"/>
          <w:lang w:eastAsia="en-US"/>
        </w:rPr>
      </w:pPr>
      <w:r w:rsidRPr="00222FF7">
        <w:rPr>
          <w:rFonts w:eastAsiaTheme="minorHAnsi"/>
          <w:sz w:val="28"/>
          <w:szCs w:val="28"/>
          <w:lang w:eastAsia="en-US"/>
        </w:rPr>
        <w:t xml:space="preserve">4) дата рассмотрения заявок </w:t>
      </w:r>
      <w:r w:rsidR="00E0108F" w:rsidRPr="00222FF7">
        <w:rPr>
          <w:rFonts w:eastAsiaTheme="minorHAnsi"/>
          <w:sz w:val="28"/>
          <w:szCs w:val="28"/>
          <w:lang w:eastAsia="en-US"/>
        </w:rPr>
        <w:t>–</w:t>
      </w:r>
      <w:r w:rsidRPr="00222FF7">
        <w:rPr>
          <w:rFonts w:eastAsiaTheme="minorHAnsi"/>
          <w:sz w:val="28"/>
          <w:szCs w:val="28"/>
          <w:lang w:eastAsia="en-US"/>
        </w:rPr>
        <w:t xml:space="preserve"> </w:t>
      </w:r>
      <w:r w:rsidR="00222FF7" w:rsidRPr="00222FF7">
        <w:rPr>
          <w:sz w:val="28"/>
          <w:szCs w:val="28"/>
        </w:rPr>
        <w:t>07.12.2021</w:t>
      </w:r>
      <w:r w:rsidRPr="00222FF7">
        <w:rPr>
          <w:rFonts w:eastAsiaTheme="minorHAnsi"/>
          <w:sz w:val="28"/>
          <w:szCs w:val="28"/>
          <w:lang w:eastAsia="en-US"/>
        </w:rPr>
        <w:t>;</w:t>
      </w:r>
    </w:p>
    <w:p w:rsidR="00FD396E" w:rsidRPr="00222FF7" w:rsidRDefault="00FD396E" w:rsidP="00E0108F">
      <w:pPr>
        <w:autoSpaceDE w:val="0"/>
        <w:autoSpaceDN w:val="0"/>
        <w:adjustRightInd w:val="0"/>
        <w:spacing w:line="276" w:lineRule="auto"/>
        <w:ind w:firstLine="539"/>
        <w:jc w:val="both"/>
        <w:rPr>
          <w:rFonts w:eastAsiaTheme="minorHAnsi"/>
          <w:sz w:val="28"/>
          <w:szCs w:val="28"/>
          <w:lang w:eastAsia="en-US"/>
        </w:rPr>
      </w:pPr>
      <w:r w:rsidRPr="00222FF7">
        <w:rPr>
          <w:rFonts w:eastAsiaTheme="minorHAnsi"/>
          <w:sz w:val="28"/>
          <w:szCs w:val="28"/>
          <w:lang w:eastAsia="en-US"/>
        </w:rPr>
        <w:t xml:space="preserve">5) дата подведения итогов </w:t>
      </w:r>
      <w:r w:rsidR="00E0108F" w:rsidRPr="00222FF7">
        <w:rPr>
          <w:rFonts w:eastAsiaTheme="minorHAnsi"/>
          <w:sz w:val="28"/>
          <w:szCs w:val="28"/>
          <w:lang w:eastAsia="en-US"/>
        </w:rPr>
        <w:t>–</w:t>
      </w:r>
      <w:r w:rsidRPr="00222FF7">
        <w:rPr>
          <w:rFonts w:eastAsiaTheme="minorHAnsi"/>
          <w:sz w:val="28"/>
          <w:szCs w:val="28"/>
          <w:lang w:eastAsia="en-US"/>
        </w:rPr>
        <w:t xml:space="preserve"> </w:t>
      </w:r>
      <w:r w:rsidR="00222FF7" w:rsidRPr="00222FF7">
        <w:rPr>
          <w:sz w:val="28"/>
          <w:szCs w:val="28"/>
        </w:rPr>
        <w:t>08.12.2021</w:t>
      </w:r>
      <w:r w:rsidR="00910F87" w:rsidRPr="00222FF7">
        <w:rPr>
          <w:rFonts w:eastAsiaTheme="minorHAnsi"/>
          <w:sz w:val="28"/>
          <w:szCs w:val="28"/>
          <w:lang w:eastAsia="en-US"/>
        </w:rPr>
        <w:t>;</w:t>
      </w:r>
    </w:p>
    <w:p w:rsidR="00222FF7" w:rsidRDefault="0072716C" w:rsidP="00222FF7">
      <w:pPr>
        <w:autoSpaceDE w:val="0"/>
        <w:autoSpaceDN w:val="0"/>
        <w:adjustRightInd w:val="0"/>
        <w:spacing w:line="276" w:lineRule="auto"/>
        <w:ind w:firstLine="567"/>
        <w:jc w:val="both"/>
        <w:rPr>
          <w:sz w:val="28"/>
          <w:szCs w:val="28"/>
        </w:rPr>
      </w:pPr>
      <w:r w:rsidRPr="00222FF7">
        <w:rPr>
          <w:sz w:val="28"/>
          <w:szCs w:val="28"/>
        </w:rPr>
        <w:t>6) с</w:t>
      </w:r>
      <w:r w:rsidR="004337DB" w:rsidRPr="00222FF7">
        <w:rPr>
          <w:sz w:val="28"/>
          <w:szCs w:val="28"/>
        </w:rPr>
        <w:t xml:space="preserve">огласно </w:t>
      </w:r>
      <w:hyperlink r:id="rId13" w:history="1">
        <w:r w:rsidR="00222FF7" w:rsidRPr="00222FF7">
          <w:rPr>
            <w:rStyle w:val="protocolname"/>
            <w:sz w:val="28"/>
            <w:szCs w:val="28"/>
          </w:rPr>
          <w:t>Протокол</w:t>
        </w:r>
        <w:r w:rsidR="00725C99">
          <w:rPr>
            <w:rStyle w:val="protocolname"/>
            <w:sz w:val="28"/>
            <w:szCs w:val="28"/>
          </w:rPr>
          <w:t>у</w:t>
        </w:r>
        <w:r w:rsidR="00222FF7" w:rsidRPr="00222FF7">
          <w:rPr>
            <w:rStyle w:val="protocolname"/>
            <w:sz w:val="28"/>
            <w:szCs w:val="28"/>
          </w:rPr>
          <w:t xml:space="preserve"> рассмотрения первых частей заявок №32110873415-01 </w:t>
        </w:r>
      </w:hyperlink>
      <w:r w:rsidR="004337DB" w:rsidRPr="00222FF7">
        <w:rPr>
          <w:sz w:val="28"/>
          <w:szCs w:val="28"/>
        </w:rPr>
        <w:t xml:space="preserve">на момент окончания срока подачи заявок на участие в аукционе подано </w:t>
      </w:r>
      <w:r w:rsidR="00222FF7" w:rsidRPr="00222FF7">
        <w:rPr>
          <w:sz w:val="28"/>
          <w:szCs w:val="28"/>
        </w:rPr>
        <w:t>8</w:t>
      </w:r>
      <w:r w:rsidR="004337DB" w:rsidRPr="00222FF7">
        <w:rPr>
          <w:sz w:val="28"/>
          <w:szCs w:val="28"/>
        </w:rPr>
        <w:t xml:space="preserve"> </w:t>
      </w:r>
      <w:r w:rsidRPr="00222FF7">
        <w:rPr>
          <w:sz w:val="28"/>
          <w:szCs w:val="28"/>
        </w:rPr>
        <w:t>заявок</w:t>
      </w:r>
      <w:r w:rsidR="004337DB" w:rsidRPr="0072716C">
        <w:rPr>
          <w:sz w:val="28"/>
          <w:szCs w:val="28"/>
        </w:rPr>
        <w:t xml:space="preserve">. </w:t>
      </w:r>
    </w:p>
    <w:p w:rsidR="00222FF7" w:rsidRPr="00725C99" w:rsidRDefault="00910F87" w:rsidP="00725C99">
      <w:pPr>
        <w:suppressAutoHyphens/>
        <w:autoSpaceDE w:val="0"/>
        <w:autoSpaceDN w:val="0"/>
        <w:adjustRightInd w:val="0"/>
        <w:spacing w:line="276" w:lineRule="auto"/>
        <w:ind w:firstLine="567"/>
        <w:jc w:val="both"/>
        <w:rPr>
          <w:rFonts w:eastAsia="Calibri"/>
          <w:sz w:val="28"/>
          <w:szCs w:val="28"/>
        </w:rPr>
      </w:pPr>
      <w:r w:rsidRPr="00910F87">
        <w:rPr>
          <w:sz w:val="28"/>
          <w:szCs w:val="28"/>
        </w:rPr>
        <w:t>7) в</w:t>
      </w:r>
      <w:r w:rsidR="004337DB" w:rsidRPr="00910F87">
        <w:rPr>
          <w:sz w:val="28"/>
          <w:szCs w:val="28"/>
        </w:rPr>
        <w:t xml:space="preserve"> </w:t>
      </w:r>
      <w:r w:rsidR="004337DB" w:rsidRPr="00800902">
        <w:rPr>
          <w:sz w:val="28"/>
          <w:szCs w:val="28"/>
        </w:rPr>
        <w:t xml:space="preserve">соответствии с </w:t>
      </w:r>
      <w:hyperlink r:id="rId14" w:history="1">
        <w:r w:rsidR="00222FF7" w:rsidRPr="00800902">
          <w:rPr>
            <w:rStyle w:val="protocolname"/>
            <w:sz w:val="28"/>
            <w:szCs w:val="28"/>
          </w:rPr>
          <w:t>Протоколом подачи ценовых предложений №32110873415-02</w:t>
        </w:r>
      </w:hyperlink>
      <w:r w:rsidRPr="00800902">
        <w:rPr>
          <w:sz w:val="28"/>
          <w:szCs w:val="28"/>
        </w:rPr>
        <w:t xml:space="preserve"> </w:t>
      </w:r>
      <w:r w:rsidR="00800902">
        <w:rPr>
          <w:rFonts w:eastAsia="Calibri"/>
          <w:sz w:val="28"/>
          <w:szCs w:val="28"/>
        </w:rPr>
        <w:t xml:space="preserve">лучшее </w:t>
      </w:r>
      <w:r w:rsidR="00800902" w:rsidRPr="00800902">
        <w:rPr>
          <w:rFonts w:eastAsia="Calibri"/>
          <w:sz w:val="28"/>
          <w:szCs w:val="28"/>
        </w:rPr>
        <w:t xml:space="preserve">предложение о цене контракта сделано участником с идентификационным номером заявки </w:t>
      </w:r>
      <w:r w:rsidR="00800902" w:rsidRPr="00800902">
        <w:rPr>
          <w:sz w:val="28"/>
          <w:szCs w:val="28"/>
        </w:rPr>
        <w:t xml:space="preserve">753193 </w:t>
      </w:r>
      <w:r w:rsidR="00800902" w:rsidRPr="00800902">
        <w:rPr>
          <w:rFonts w:eastAsia="Calibri"/>
          <w:sz w:val="28"/>
          <w:szCs w:val="28"/>
        </w:rPr>
        <w:t xml:space="preserve">и составило </w:t>
      </w:r>
      <w:r w:rsidR="00800902" w:rsidRPr="00800902">
        <w:rPr>
          <w:sz w:val="28"/>
          <w:szCs w:val="28"/>
        </w:rPr>
        <w:t>977 062,00</w:t>
      </w:r>
      <w:r w:rsidR="00800902" w:rsidRPr="00800902">
        <w:rPr>
          <w:rFonts w:eastAsia="Calibri"/>
          <w:sz w:val="28"/>
          <w:szCs w:val="28"/>
        </w:rPr>
        <w:t xml:space="preserve"> рублей;</w:t>
      </w:r>
    </w:p>
    <w:p w:rsidR="00910F87" w:rsidRPr="00910F87" w:rsidRDefault="00910F87" w:rsidP="00910F87">
      <w:pPr>
        <w:autoSpaceDE w:val="0"/>
        <w:autoSpaceDN w:val="0"/>
        <w:adjustRightInd w:val="0"/>
        <w:spacing w:line="276" w:lineRule="auto"/>
        <w:ind w:firstLine="567"/>
        <w:jc w:val="both"/>
        <w:rPr>
          <w:sz w:val="28"/>
          <w:szCs w:val="28"/>
        </w:rPr>
      </w:pPr>
      <w:r w:rsidRPr="00910F87">
        <w:rPr>
          <w:sz w:val="28"/>
          <w:szCs w:val="28"/>
        </w:rPr>
        <w:t>8) на момент рассмотрения жалобы контракт не заключен.</w:t>
      </w:r>
    </w:p>
    <w:p w:rsidR="0072716C" w:rsidRPr="004337DB" w:rsidRDefault="0072716C" w:rsidP="004337DB">
      <w:pPr>
        <w:pStyle w:val="Default"/>
        <w:spacing w:line="276" w:lineRule="auto"/>
        <w:jc w:val="both"/>
        <w:rPr>
          <w:color w:val="FF0000"/>
          <w:sz w:val="28"/>
        </w:rPr>
      </w:pPr>
    </w:p>
    <w:p w:rsidR="009A7D86" w:rsidRDefault="00F55965" w:rsidP="009A7D86">
      <w:pPr>
        <w:autoSpaceDE w:val="0"/>
        <w:autoSpaceDN w:val="0"/>
        <w:adjustRightInd w:val="0"/>
        <w:spacing w:line="276" w:lineRule="auto"/>
        <w:ind w:firstLine="540"/>
        <w:jc w:val="both"/>
        <w:rPr>
          <w:rFonts w:eastAsiaTheme="minorHAnsi"/>
          <w:i/>
          <w:sz w:val="28"/>
          <w:szCs w:val="28"/>
          <w:lang w:eastAsia="en-US"/>
        </w:rPr>
      </w:pPr>
      <w:r w:rsidRPr="00F55965">
        <w:rPr>
          <w:rFonts w:eastAsiaTheme="minorHAnsi"/>
          <w:i/>
          <w:sz w:val="28"/>
          <w:szCs w:val="28"/>
          <w:lang w:eastAsia="en-US"/>
        </w:rPr>
        <w:t>Рассмотрев представленные материалы, выслушав пояснения представителей Заказчика, Заявителя, Комиссия Хакасского УФАС России установила следующее.</w:t>
      </w:r>
    </w:p>
    <w:p w:rsidR="009A7D86" w:rsidRPr="009A7D86" w:rsidRDefault="009A7D86" w:rsidP="009A7D86">
      <w:pPr>
        <w:autoSpaceDE w:val="0"/>
        <w:autoSpaceDN w:val="0"/>
        <w:adjustRightInd w:val="0"/>
        <w:spacing w:line="276" w:lineRule="auto"/>
        <w:ind w:firstLine="540"/>
        <w:jc w:val="both"/>
        <w:rPr>
          <w:rFonts w:eastAsiaTheme="minorHAnsi"/>
          <w:sz w:val="28"/>
          <w:szCs w:val="28"/>
          <w:lang w:eastAsia="en-US"/>
        </w:rPr>
      </w:pPr>
      <w:r w:rsidRPr="009A7D86">
        <w:rPr>
          <w:rFonts w:eastAsiaTheme="minorHAnsi"/>
          <w:iCs/>
          <w:sz w:val="28"/>
          <w:szCs w:val="28"/>
          <w:lang w:eastAsia="en-US"/>
        </w:rPr>
        <w:t xml:space="preserve">В соответствии </w:t>
      </w:r>
      <w:r>
        <w:rPr>
          <w:rFonts w:eastAsiaTheme="minorHAnsi"/>
          <w:iCs/>
          <w:sz w:val="28"/>
          <w:szCs w:val="28"/>
          <w:lang w:eastAsia="en-US"/>
        </w:rPr>
        <w:t>с</w:t>
      </w:r>
      <w:r w:rsidRPr="009A7D86">
        <w:rPr>
          <w:rFonts w:eastAsiaTheme="minorHAnsi"/>
          <w:iCs/>
          <w:sz w:val="28"/>
          <w:szCs w:val="28"/>
          <w:lang w:eastAsia="en-US"/>
        </w:rPr>
        <w:t xml:space="preserve"> </w:t>
      </w:r>
      <w:hyperlink r:id="rId15" w:history="1">
        <w:r w:rsidRPr="009A7D86">
          <w:rPr>
            <w:rFonts w:eastAsiaTheme="minorHAnsi"/>
            <w:iCs/>
            <w:sz w:val="28"/>
            <w:szCs w:val="28"/>
            <w:lang w:eastAsia="en-US"/>
          </w:rPr>
          <w:t>пунктом 2 части 1 статьи 3</w:t>
        </w:r>
      </w:hyperlink>
      <w:r w:rsidRPr="009A7D86">
        <w:rPr>
          <w:rFonts w:eastAsiaTheme="minorHAnsi"/>
          <w:iCs/>
          <w:sz w:val="28"/>
          <w:szCs w:val="28"/>
          <w:lang w:eastAsia="en-US"/>
        </w:rPr>
        <w:t xml:space="preserve"> Закона о закупках при закупке товаров, работ, услуг заказчики руководствуются, в том числе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9A7D86" w:rsidRPr="00251677" w:rsidRDefault="00F67769" w:rsidP="009A7D86">
      <w:pPr>
        <w:autoSpaceDE w:val="0"/>
        <w:autoSpaceDN w:val="0"/>
        <w:adjustRightInd w:val="0"/>
        <w:spacing w:line="276" w:lineRule="auto"/>
        <w:ind w:firstLine="540"/>
        <w:jc w:val="both"/>
        <w:rPr>
          <w:rFonts w:eastAsiaTheme="minorHAnsi"/>
          <w:i/>
          <w:sz w:val="28"/>
          <w:szCs w:val="28"/>
          <w:lang w:eastAsia="en-US"/>
        </w:rPr>
      </w:pPr>
      <w:hyperlink r:id="rId16" w:history="1">
        <w:r w:rsidR="009A7D86" w:rsidRPr="009A7D86">
          <w:rPr>
            <w:rFonts w:eastAsiaTheme="minorHAnsi"/>
            <w:sz w:val="28"/>
            <w:szCs w:val="28"/>
            <w:lang w:eastAsia="en-US"/>
          </w:rPr>
          <w:t>Согласно части 6 статьи 3</w:t>
        </w:r>
      </w:hyperlink>
      <w:r w:rsidR="009A7D86" w:rsidRPr="009A7D86">
        <w:rPr>
          <w:rFonts w:eastAsiaTheme="minorHAnsi"/>
          <w:sz w:val="28"/>
          <w:szCs w:val="28"/>
          <w:lang w:eastAsia="en-US"/>
        </w:rPr>
        <w:t xml:space="preserve"> Закона о закупках,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w:t>
      </w:r>
      <w:r w:rsidR="009A7D86" w:rsidRPr="00251677">
        <w:rPr>
          <w:rFonts w:eastAsiaTheme="minorHAnsi"/>
          <w:sz w:val="28"/>
          <w:szCs w:val="28"/>
          <w:lang w:eastAsia="en-US"/>
        </w:rPr>
        <w:t>указаны в документации о закупке.</w:t>
      </w:r>
    </w:p>
    <w:p w:rsidR="00800902" w:rsidRPr="007A6352" w:rsidRDefault="00F67769" w:rsidP="007A6352">
      <w:pPr>
        <w:autoSpaceDE w:val="0"/>
        <w:autoSpaceDN w:val="0"/>
        <w:adjustRightInd w:val="0"/>
        <w:spacing w:line="276" w:lineRule="auto"/>
        <w:ind w:firstLine="540"/>
        <w:jc w:val="both"/>
        <w:rPr>
          <w:rFonts w:eastAsiaTheme="minorHAnsi"/>
          <w:i/>
          <w:sz w:val="28"/>
          <w:szCs w:val="28"/>
          <w:lang w:eastAsia="en-US"/>
        </w:rPr>
      </w:pPr>
      <w:hyperlink r:id="rId17" w:history="1">
        <w:r w:rsidR="009A7D86" w:rsidRPr="00251677">
          <w:rPr>
            <w:rFonts w:eastAsiaTheme="minorHAnsi"/>
            <w:sz w:val="28"/>
            <w:szCs w:val="28"/>
            <w:lang w:eastAsia="en-US"/>
          </w:rPr>
          <w:t>Пунктом 9 части 10 статьи 4</w:t>
        </w:r>
      </w:hyperlink>
      <w:r w:rsidR="009A7D86" w:rsidRPr="00251677">
        <w:rPr>
          <w:rFonts w:eastAsiaTheme="minorHAnsi"/>
          <w:sz w:val="28"/>
          <w:szCs w:val="28"/>
          <w:lang w:eastAsia="en-US"/>
        </w:rPr>
        <w:t xml:space="preserve"> Закона о закупках установлено, что в </w:t>
      </w:r>
      <w:r w:rsidR="009A7D86" w:rsidRPr="007A6352">
        <w:rPr>
          <w:rFonts w:eastAsiaTheme="minorHAnsi"/>
          <w:sz w:val="28"/>
          <w:szCs w:val="28"/>
          <w:lang w:eastAsia="en-US"/>
        </w:rPr>
        <w:t>документации о конкурентной закупке должны быть указаны требования к участникам такой закупки.</w:t>
      </w:r>
    </w:p>
    <w:p w:rsidR="00637937" w:rsidRDefault="007A6352" w:rsidP="00637937">
      <w:pPr>
        <w:autoSpaceDE w:val="0"/>
        <w:autoSpaceDN w:val="0"/>
        <w:adjustRightInd w:val="0"/>
        <w:spacing w:line="276" w:lineRule="auto"/>
        <w:ind w:firstLine="540"/>
        <w:jc w:val="both"/>
        <w:rPr>
          <w:rFonts w:eastAsiaTheme="minorHAnsi"/>
          <w:sz w:val="28"/>
          <w:szCs w:val="28"/>
          <w:lang w:eastAsia="en-US"/>
        </w:rPr>
      </w:pPr>
      <w:r w:rsidRPr="007A6352">
        <w:rPr>
          <w:rFonts w:eastAsiaTheme="minorHAnsi"/>
          <w:sz w:val="28"/>
          <w:szCs w:val="28"/>
          <w:lang w:eastAsia="en-US"/>
        </w:rPr>
        <w:t xml:space="preserve">При этом, согласно </w:t>
      </w:r>
      <w:hyperlink r:id="rId18" w:history="1">
        <w:r w:rsidRPr="007A6352">
          <w:rPr>
            <w:rFonts w:eastAsiaTheme="minorHAnsi"/>
            <w:sz w:val="28"/>
            <w:szCs w:val="28"/>
            <w:lang w:eastAsia="en-US"/>
          </w:rPr>
          <w:t>пункту 11 части 19.1 статьи 3.4</w:t>
        </w:r>
      </w:hyperlink>
      <w:r w:rsidRPr="007A6352">
        <w:rPr>
          <w:rFonts w:eastAsiaTheme="minorHAnsi"/>
          <w:sz w:val="28"/>
          <w:szCs w:val="28"/>
          <w:lang w:eastAsia="en-US"/>
        </w:rPr>
        <w:t xml:space="preserve"> Закона о закупках в документации о конкурентной закупке заказчик вправе установить обязанность представления, в том числе копий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w:t>
      </w:r>
      <w:r w:rsidRPr="007A6352">
        <w:rPr>
          <w:rFonts w:eastAsiaTheme="minorHAnsi"/>
          <w:sz w:val="28"/>
          <w:szCs w:val="28"/>
          <w:lang w:eastAsia="en-US"/>
        </w:rPr>
        <w:lastRenderedPageBreak/>
        <w:t>документов, если в соответствии с законодательством Российской Федерации они передаются вместе с товаром.</w:t>
      </w:r>
    </w:p>
    <w:p w:rsidR="00800902" w:rsidRPr="00637937" w:rsidRDefault="00F67769" w:rsidP="00637937">
      <w:pPr>
        <w:autoSpaceDE w:val="0"/>
        <w:autoSpaceDN w:val="0"/>
        <w:adjustRightInd w:val="0"/>
        <w:spacing w:line="276" w:lineRule="auto"/>
        <w:ind w:firstLine="540"/>
        <w:jc w:val="both"/>
        <w:rPr>
          <w:rFonts w:eastAsiaTheme="minorHAnsi"/>
          <w:sz w:val="28"/>
          <w:szCs w:val="28"/>
          <w:lang w:eastAsia="en-US"/>
        </w:rPr>
      </w:pPr>
      <w:hyperlink r:id="rId19" w:history="1">
        <w:r w:rsidR="00637937" w:rsidRPr="00637937">
          <w:rPr>
            <w:rFonts w:eastAsiaTheme="minorHAnsi"/>
            <w:iCs/>
            <w:sz w:val="28"/>
            <w:szCs w:val="28"/>
            <w:lang w:eastAsia="en-US"/>
          </w:rPr>
          <w:t>Подпунктом «е» пункта 9 части 19.1 статьи 3.4</w:t>
        </w:r>
      </w:hyperlink>
      <w:r w:rsidR="00637937" w:rsidRPr="00637937">
        <w:rPr>
          <w:rFonts w:eastAsiaTheme="minorHAnsi"/>
          <w:iCs/>
          <w:sz w:val="28"/>
          <w:szCs w:val="28"/>
          <w:lang w:eastAsia="en-US"/>
        </w:rPr>
        <w:t xml:space="preserve"> Закона </w:t>
      </w:r>
      <w:r w:rsidR="00725C99">
        <w:rPr>
          <w:rFonts w:eastAsiaTheme="minorHAnsi"/>
          <w:iCs/>
          <w:sz w:val="28"/>
          <w:szCs w:val="28"/>
          <w:lang w:eastAsia="en-US"/>
        </w:rPr>
        <w:t xml:space="preserve">о закупках </w:t>
      </w:r>
      <w:r w:rsidR="00637937" w:rsidRPr="00637937">
        <w:rPr>
          <w:rFonts w:eastAsiaTheme="minorHAnsi"/>
          <w:iCs/>
          <w:sz w:val="28"/>
          <w:szCs w:val="28"/>
          <w:lang w:eastAsia="en-US"/>
        </w:rPr>
        <w:t>установлено право Заказчика в документации о конкурентной закупке установить обязанность о представлении участником закупки, среди прочего, декларацию, подтверждающую на дату подачи заявки на участие в конкурентной закупке с участием субъектов малого и среднего предпринимательства,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00902" w:rsidRPr="00800902" w:rsidRDefault="00800902" w:rsidP="00800902">
      <w:pPr>
        <w:autoSpaceDE w:val="0"/>
        <w:autoSpaceDN w:val="0"/>
        <w:adjustRightInd w:val="0"/>
        <w:spacing w:line="276" w:lineRule="auto"/>
        <w:ind w:firstLine="540"/>
        <w:jc w:val="both"/>
        <w:rPr>
          <w:rFonts w:eastAsiaTheme="minorHAnsi"/>
          <w:i/>
          <w:sz w:val="28"/>
          <w:szCs w:val="28"/>
          <w:lang w:eastAsia="en-US"/>
        </w:rPr>
      </w:pPr>
      <w:r>
        <w:rPr>
          <w:rFonts w:eastAsia="Calibri"/>
          <w:sz w:val="28"/>
          <w:szCs w:val="28"/>
        </w:rPr>
        <w:t>Частью 1 статьи 9 Федерального закона от 04.05.2011 № 99-ФЗ «О лицензировании отдельных видов деятельности» (далее - Закон о лицензировании) установлено, что лицензия представляется на каждый вид деятельности, указанный в части 1 статьи 12 Закона о лицензировании.</w:t>
      </w:r>
    </w:p>
    <w:p w:rsidR="00800902" w:rsidRDefault="00800902" w:rsidP="00800902">
      <w:pPr>
        <w:suppressAutoHyphens/>
        <w:autoSpaceDE w:val="0"/>
        <w:autoSpaceDN w:val="0"/>
        <w:adjustRightInd w:val="0"/>
        <w:spacing w:line="276" w:lineRule="auto"/>
        <w:ind w:firstLine="567"/>
        <w:jc w:val="both"/>
        <w:rPr>
          <w:rFonts w:eastAsia="Calibri"/>
          <w:sz w:val="28"/>
          <w:szCs w:val="28"/>
        </w:rPr>
      </w:pPr>
      <w:r>
        <w:rPr>
          <w:rFonts w:eastAsia="Calibri"/>
          <w:sz w:val="28"/>
          <w:szCs w:val="28"/>
        </w:rPr>
        <w:t>Согласно пункта 32 части 1 статьи 12 Закона о лицензировании лицензированию подлежит такой вид деятельности, как частная охранная деятельность.</w:t>
      </w:r>
    </w:p>
    <w:p w:rsidR="00800902" w:rsidRDefault="00800902" w:rsidP="00800902">
      <w:pPr>
        <w:suppressAutoHyphens/>
        <w:autoSpaceDE w:val="0"/>
        <w:autoSpaceDN w:val="0"/>
        <w:adjustRightInd w:val="0"/>
        <w:spacing w:line="276" w:lineRule="auto"/>
        <w:ind w:firstLine="567"/>
        <w:jc w:val="both"/>
        <w:rPr>
          <w:rFonts w:eastAsia="Calibri"/>
          <w:sz w:val="28"/>
          <w:szCs w:val="28"/>
        </w:rPr>
      </w:pPr>
      <w:r>
        <w:rPr>
          <w:rFonts w:eastAsia="Calibri"/>
          <w:sz w:val="28"/>
          <w:szCs w:val="28"/>
        </w:rPr>
        <w:t xml:space="preserve">Правила ведения реестра лицензий на осуществление частной детективной и </w:t>
      </w:r>
      <w:r w:rsidR="00201FA7">
        <w:rPr>
          <w:rFonts w:eastAsia="Calibri"/>
          <w:sz w:val="28"/>
          <w:szCs w:val="28"/>
        </w:rPr>
        <w:t>частной охранной деятельности,</w:t>
      </w:r>
      <w:r>
        <w:rPr>
          <w:rFonts w:eastAsia="Calibri"/>
          <w:sz w:val="28"/>
          <w:szCs w:val="28"/>
        </w:rPr>
        <w:t xml:space="preserve"> и предоставления сведений из них (далее – Правила) утверждены Постановлением Правительства РФ от 23.06.2011 № 498.</w:t>
      </w:r>
    </w:p>
    <w:p w:rsidR="00800902" w:rsidRPr="00725C99" w:rsidRDefault="00800902" w:rsidP="00800902">
      <w:pPr>
        <w:suppressAutoHyphens/>
        <w:autoSpaceDE w:val="0"/>
        <w:autoSpaceDN w:val="0"/>
        <w:adjustRightInd w:val="0"/>
        <w:spacing w:line="276" w:lineRule="auto"/>
        <w:ind w:firstLine="567"/>
        <w:jc w:val="both"/>
        <w:rPr>
          <w:rFonts w:eastAsia="Calibri"/>
          <w:sz w:val="28"/>
          <w:szCs w:val="28"/>
        </w:rPr>
      </w:pPr>
      <w:r>
        <w:rPr>
          <w:rFonts w:eastAsia="Calibri"/>
          <w:sz w:val="28"/>
          <w:szCs w:val="28"/>
        </w:rPr>
        <w:t>В пункте 2 Правил указано, что Федеральная служба войск национальной гвардии Российской Федерации формирует в электронном виде реестр лицензий на осуществление частной детективной деятельности и реестр лицензий на осуществление частной охранной деятельности (далее - реестры лицензий).</w:t>
      </w:r>
    </w:p>
    <w:p w:rsidR="00800902" w:rsidRPr="00725C99" w:rsidRDefault="00800902" w:rsidP="00800902">
      <w:pPr>
        <w:suppressAutoHyphens/>
        <w:autoSpaceDE w:val="0"/>
        <w:autoSpaceDN w:val="0"/>
        <w:adjustRightInd w:val="0"/>
        <w:spacing w:line="276" w:lineRule="auto"/>
        <w:ind w:firstLine="567"/>
        <w:jc w:val="both"/>
        <w:rPr>
          <w:rFonts w:eastAsia="Calibri"/>
          <w:sz w:val="28"/>
          <w:szCs w:val="28"/>
        </w:rPr>
      </w:pPr>
      <w:r w:rsidRPr="00725C99">
        <w:rPr>
          <w:rFonts w:eastAsia="Calibri"/>
          <w:sz w:val="28"/>
          <w:szCs w:val="28"/>
        </w:rPr>
        <w:t xml:space="preserve">При этом пунктом 4 Правил установлено, что выписка из реестра лицензий содержит сведения, предусмотренные </w:t>
      </w:r>
      <w:hyperlink r:id="rId20" w:history="1">
        <w:r w:rsidRPr="00725C99">
          <w:rPr>
            <w:rStyle w:val="a3"/>
            <w:rFonts w:eastAsia="Calibri"/>
            <w:color w:val="auto"/>
            <w:sz w:val="28"/>
            <w:szCs w:val="28"/>
            <w:u w:val="none"/>
          </w:rPr>
          <w:t>пунктом 2</w:t>
        </w:r>
      </w:hyperlink>
      <w:r w:rsidRPr="00725C99">
        <w:rPr>
          <w:rFonts w:eastAsia="Calibri"/>
          <w:sz w:val="28"/>
          <w:szCs w:val="28"/>
        </w:rPr>
        <w:t xml:space="preserve"> Правил, а также сведения о дате формирования выписки, регистрационном номере лицензии, соответствующем номеру записи в реестре лицензий о предоставлении (о </w:t>
      </w:r>
      <w:r w:rsidRPr="00725C99">
        <w:rPr>
          <w:rFonts w:eastAsia="Calibri"/>
          <w:sz w:val="28"/>
          <w:szCs w:val="28"/>
        </w:rPr>
        <w:lastRenderedPageBreak/>
        <w:t>переоформлении, о продлении срока действия) лицензии, о дате предоставления (переоформления, продления срока действия) лицензии.</w:t>
      </w:r>
    </w:p>
    <w:p w:rsidR="00800902" w:rsidRPr="00725C99" w:rsidRDefault="00800902" w:rsidP="00800902">
      <w:pPr>
        <w:suppressAutoHyphens/>
        <w:autoSpaceDE w:val="0"/>
        <w:autoSpaceDN w:val="0"/>
        <w:adjustRightInd w:val="0"/>
        <w:spacing w:line="276" w:lineRule="auto"/>
        <w:ind w:firstLine="567"/>
        <w:jc w:val="both"/>
        <w:rPr>
          <w:rFonts w:eastAsia="Calibri"/>
          <w:sz w:val="28"/>
          <w:szCs w:val="28"/>
        </w:rPr>
      </w:pPr>
      <w:r w:rsidRPr="00725C99">
        <w:rPr>
          <w:rFonts w:eastAsia="Calibri"/>
          <w:sz w:val="28"/>
          <w:szCs w:val="28"/>
        </w:rPr>
        <w:t xml:space="preserve">Согласно пункту 5 Правил информация, содержащаяся в реестрах лицензий, является открытой и подлежащей размещению на сайте лицензирующего органа в информационно-телекоммуникационной сети «Интернет»,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в том числе положениями Федерального </w:t>
      </w:r>
      <w:hyperlink r:id="rId21" w:history="1">
        <w:r w:rsidRPr="00725C99">
          <w:rPr>
            <w:rStyle w:val="a3"/>
            <w:rFonts w:eastAsia="Calibri"/>
            <w:color w:val="auto"/>
            <w:sz w:val="28"/>
            <w:szCs w:val="28"/>
            <w:u w:val="none"/>
          </w:rPr>
          <w:t>закона</w:t>
        </w:r>
      </w:hyperlink>
      <w:r w:rsidRPr="00725C99">
        <w:rPr>
          <w:rFonts w:eastAsia="Calibri"/>
          <w:sz w:val="28"/>
          <w:szCs w:val="28"/>
        </w:rPr>
        <w:t xml:space="preserve"> </w:t>
      </w:r>
      <w:r w:rsidR="00725C99">
        <w:rPr>
          <w:rFonts w:eastAsia="Calibri"/>
          <w:sz w:val="28"/>
          <w:szCs w:val="28"/>
        </w:rPr>
        <w:t>«О персональных данных»</w:t>
      </w:r>
      <w:r w:rsidRPr="00725C99">
        <w:rPr>
          <w:rFonts w:eastAsia="Calibri"/>
          <w:sz w:val="28"/>
          <w:szCs w:val="28"/>
        </w:rPr>
        <w:t>.</w:t>
      </w:r>
    </w:p>
    <w:p w:rsidR="00800902" w:rsidRDefault="00800902" w:rsidP="00800902">
      <w:pPr>
        <w:suppressAutoHyphens/>
        <w:autoSpaceDE w:val="0"/>
        <w:autoSpaceDN w:val="0"/>
        <w:adjustRightInd w:val="0"/>
        <w:spacing w:line="276" w:lineRule="auto"/>
        <w:ind w:firstLine="567"/>
        <w:jc w:val="both"/>
        <w:rPr>
          <w:rFonts w:eastAsia="Calibri"/>
          <w:sz w:val="28"/>
          <w:szCs w:val="28"/>
        </w:rPr>
      </w:pPr>
      <w:r w:rsidRPr="00725C99">
        <w:rPr>
          <w:rFonts w:eastAsia="Calibri"/>
          <w:sz w:val="28"/>
          <w:szCs w:val="28"/>
        </w:rPr>
        <w:t xml:space="preserve">Выписка из реестра лицензий предоставляется в соответствии с Федеральным законом «О лицензировании </w:t>
      </w:r>
      <w:r>
        <w:rPr>
          <w:rFonts w:eastAsia="Calibri"/>
          <w:sz w:val="28"/>
          <w:szCs w:val="28"/>
        </w:rPr>
        <w:t>отдельных видов деятельности» (пункт 7 Правил).</w:t>
      </w:r>
    </w:p>
    <w:p w:rsidR="00800902" w:rsidRDefault="00800902" w:rsidP="00800902">
      <w:pPr>
        <w:suppressAutoHyphens/>
        <w:autoSpaceDE w:val="0"/>
        <w:autoSpaceDN w:val="0"/>
        <w:adjustRightInd w:val="0"/>
        <w:spacing w:line="276" w:lineRule="auto"/>
        <w:ind w:firstLine="567"/>
        <w:jc w:val="both"/>
        <w:rPr>
          <w:rFonts w:eastAsia="Calibri"/>
          <w:sz w:val="28"/>
          <w:szCs w:val="28"/>
        </w:rPr>
      </w:pPr>
      <w:r>
        <w:rPr>
          <w:rFonts w:eastAsia="Calibri"/>
          <w:sz w:val="28"/>
          <w:szCs w:val="28"/>
        </w:rPr>
        <w:t>Кроме того, пунктами 22 и 23 Правил формирования и ведения реестра лицензий Постановления Правительства РФ от 29.12.2020 № 2343 «Об утверждении Правил формирования и ведения реестра лицензий и типовой формы выписки из реестра лицензий» установлено:</w:t>
      </w:r>
    </w:p>
    <w:p w:rsidR="00800902" w:rsidRDefault="00800902" w:rsidP="00800902">
      <w:pPr>
        <w:suppressAutoHyphens/>
        <w:autoSpaceDE w:val="0"/>
        <w:autoSpaceDN w:val="0"/>
        <w:adjustRightInd w:val="0"/>
        <w:spacing w:line="276" w:lineRule="auto"/>
        <w:ind w:firstLine="567"/>
        <w:jc w:val="both"/>
        <w:rPr>
          <w:rFonts w:eastAsia="Calibri"/>
          <w:sz w:val="28"/>
          <w:szCs w:val="28"/>
        </w:rPr>
      </w:pPr>
      <w:r>
        <w:rPr>
          <w:rFonts w:eastAsia="Calibri"/>
          <w:sz w:val="28"/>
          <w:szCs w:val="28"/>
        </w:rPr>
        <w:t xml:space="preserve">22. По заявлению заинтересованного лица сведения о конкретной лицензии предоставляются из реестра лицензий в порядке, предусмотренном в части 8 статьи 21 Федерального закона, </w:t>
      </w:r>
      <w:r>
        <w:rPr>
          <w:rFonts w:eastAsia="Calibri"/>
          <w:sz w:val="28"/>
          <w:szCs w:val="28"/>
          <w:u w:val="single"/>
        </w:rPr>
        <w:t>в форме выписки из реестра лицензий</w:t>
      </w:r>
      <w:r>
        <w:rPr>
          <w:rFonts w:eastAsia="Calibri"/>
          <w:sz w:val="28"/>
          <w:szCs w:val="28"/>
        </w:rPr>
        <w:t>,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800902" w:rsidRDefault="00800902" w:rsidP="00800902">
      <w:pPr>
        <w:suppressAutoHyphens/>
        <w:autoSpaceDE w:val="0"/>
        <w:autoSpaceDN w:val="0"/>
        <w:adjustRightInd w:val="0"/>
        <w:spacing w:line="276" w:lineRule="auto"/>
        <w:ind w:firstLine="567"/>
        <w:jc w:val="both"/>
        <w:rPr>
          <w:rFonts w:eastAsia="Calibri"/>
          <w:sz w:val="28"/>
          <w:szCs w:val="28"/>
        </w:rPr>
      </w:pPr>
      <w:r>
        <w:rPr>
          <w:rFonts w:eastAsia="Calibri"/>
          <w:sz w:val="28"/>
          <w:szCs w:val="28"/>
        </w:rPr>
        <w:t>23. Сведения, указанные в пункте 22 настоящих Правил, предоставляются посредством использования федеральной государственной информационной системы «Единый портал государственных и муниципальных услуг (функций)». Дополнительно указанные сведения могут предоставляться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800902" w:rsidRDefault="00800902" w:rsidP="00800902">
      <w:pPr>
        <w:suppressAutoHyphens/>
        <w:autoSpaceDE w:val="0"/>
        <w:autoSpaceDN w:val="0"/>
        <w:adjustRightInd w:val="0"/>
        <w:spacing w:line="276" w:lineRule="auto"/>
        <w:ind w:firstLine="567"/>
        <w:jc w:val="both"/>
        <w:rPr>
          <w:rFonts w:eastAsia="Calibri"/>
          <w:sz w:val="28"/>
          <w:szCs w:val="28"/>
        </w:rPr>
      </w:pPr>
      <w:r>
        <w:rPr>
          <w:rFonts w:eastAsia="Calibri"/>
          <w:sz w:val="28"/>
          <w:szCs w:val="28"/>
        </w:rPr>
        <w:t>Ведение реестра лицензий осуществляется способом, обеспечивающим автоматическое формирование выписок из реестра лицензий. Выписка из реестра лицензий, предоставляемая в форме электронного документа, подписывается усиленной квалифицированной электронной подписью уполномоченного должностного лица лицензирующего органа (пункт 25 Правил формирования и ведения реестра лицензий).</w:t>
      </w:r>
    </w:p>
    <w:p w:rsidR="00800902" w:rsidRPr="00251677" w:rsidRDefault="00800902" w:rsidP="00800902">
      <w:pPr>
        <w:suppressAutoHyphens/>
        <w:autoSpaceDE w:val="0"/>
        <w:autoSpaceDN w:val="0"/>
        <w:adjustRightInd w:val="0"/>
        <w:spacing w:line="276" w:lineRule="auto"/>
        <w:ind w:firstLine="567"/>
        <w:jc w:val="both"/>
        <w:rPr>
          <w:rFonts w:eastAsia="Calibri"/>
          <w:sz w:val="28"/>
          <w:szCs w:val="28"/>
          <w:u w:val="single"/>
        </w:rPr>
      </w:pPr>
      <w:r>
        <w:rPr>
          <w:rFonts w:eastAsia="Calibri"/>
          <w:sz w:val="28"/>
          <w:szCs w:val="28"/>
          <w:lang w:bidi="ru-RU"/>
        </w:rPr>
        <w:t xml:space="preserve">Исходя из вышесказанного следует, что наличие лицензии на осуществление частной охранной деятельности может быть подтверждено, </w:t>
      </w:r>
      <w:r w:rsidRPr="00251677">
        <w:rPr>
          <w:rFonts w:eastAsia="Calibri"/>
          <w:sz w:val="28"/>
          <w:szCs w:val="28"/>
          <w:u w:val="single"/>
          <w:lang w:bidi="ru-RU"/>
        </w:rPr>
        <w:t>либо копией такой лицензии</w:t>
      </w:r>
      <w:r w:rsidRPr="00251677">
        <w:rPr>
          <w:rFonts w:eastAsia="Calibri"/>
          <w:sz w:val="28"/>
          <w:szCs w:val="28"/>
          <w:lang w:bidi="ru-RU"/>
        </w:rPr>
        <w:t xml:space="preserve">, либо </w:t>
      </w:r>
      <w:r w:rsidRPr="00251677">
        <w:rPr>
          <w:rFonts w:eastAsia="Calibri"/>
          <w:sz w:val="28"/>
          <w:szCs w:val="28"/>
          <w:u w:val="single"/>
          <w:lang w:bidi="ru-RU"/>
        </w:rPr>
        <w:t>выпиской из реестра лицензий полученной в установленном порядке.</w:t>
      </w:r>
    </w:p>
    <w:p w:rsidR="00251677" w:rsidRPr="006A1647" w:rsidRDefault="00800902" w:rsidP="006A1647">
      <w:pPr>
        <w:suppressAutoHyphens/>
        <w:autoSpaceDE w:val="0"/>
        <w:autoSpaceDN w:val="0"/>
        <w:adjustRightInd w:val="0"/>
        <w:spacing w:line="276" w:lineRule="auto"/>
        <w:ind w:firstLine="567"/>
        <w:jc w:val="both"/>
        <w:rPr>
          <w:sz w:val="28"/>
          <w:szCs w:val="28"/>
        </w:rPr>
      </w:pPr>
      <w:r w:rsidRPr="00251677">
        <w:rPr>
          <w:rFonts w:eastAsia="Calibri"/>
          <w:sz w:val="28"/>
          <w:szCs w:val="28"/>
        </w:rPr>
        <w:t xml:space="preserve">Объектом спорной закупки является </w:t>
      </w:r>
      <w:r w:rsidR="00251677" w:rsidRPr="00251677">
        <w:rPr>
          <w:sz w:val="28"/>
          <w:szCs w:val="28"/>
        </w:rPr>
        <w:t xml:space="preserve">оказание охранных услуг и </w:t>
      </w:r>
      <w:r w:rsidR="00251677" w:rsidRPr="006A1647">
        <w:rPr>
          <w:sz w:val="28"/>
          <w:szCs w:val="28"/>
        </w:rPr>
        <w:t>организацию системы безопасности на объектах МУП «АЭС».</w:t>
      </w:r>
    </w:p>
    <w:p w:rsidR="00725C99" w:rsidRDefault="00725C99" w:rsidP="00201FA7">
      <w:pPr>
        <w:suppressAutoHyphens/>
        <w:autoSpaceDE w:val="0"/>
        <w:autoSpaceDN w:val="0"/>
        <w:adjustRightInd w:val="0"/>
        <w:spacing w:line="276" w:lineRule="auto"/>
        <w:ind w:firstLine="567"/>
        <w:jc w:val="both"/>
        <w:rPr>
          <w:rFonts w:eastAsia="Calibri"/>
          <w:sz w:val="28"/>
          <w:szCs w:val="28"/>
        </w:rPr>
      </w:pPr>
    </w:p>
    <w:p w:rsidR="00201FA7" w:rsidRDefault="006A1647" w:rsidP="00201FA7">
      <w:pPr>
        <w:suppressAutoHyphens/>
        <w:autoSpaceDE w:val="0"/>
        <w:autoSpaceDN w:val="0"/>
        <w:adjustRightInd w:val="0"/>
        <w:spacing w:line="276" w:lineRule="auto"/>
        <w:ind w:firstLine="567"/>
        <w:jc w:val="both"/>
        <w:rPr>
          <w:sz w:val="28"/>
          <w:szCs w:val="28"/>
        </w:rPr>
      </w:pPr>
      <w:r w:rsidRPr="006A1647">
        <w:rPr>
          <w:rFonts w:eastAsia="Calibri"/>
          <w:sz w:val="28"/>
          <w:szCs w:val="28"/>
        </w:rPr>
        <w:t xml:space="preserve">При этом, в пункте 21 документации об аукционе в электронной форме Заказчиком указано, что </w:t>
      </w:r>
      <w:r w:rsidRPr="006A1647">
        <w:rPr>
          <w:sz w:val="28"/>
          <w:szCs w:val="28"/>
        </w:rPr>
        <w:t>вторая часть заявки на участие в электро</w:t>
      </w:r>
      <w:r>
        <w:rPr>
          <w:sz w:val="28"/>
          <w:szCs w:val="28"/>
        </w:rPr>
        <w:t xml:space="preserve">нном аукционе должна содержать, </w:t>
      </w:r>
      <w:r w:rsidRPr="006A1647">
        <w:rPr>
          <w:sz w:val="28"/>
          <w:szCs w:val="28"/>
        </w:rPr>
        <w:t>в том числе следующую информацию и документы:</w:t>
      </w:r>
    </w:p>
    <w:p w:rsidR="00725C99" w:rsidRPr="00725C99" w:rsidRDefault="00201FA7" w:rsidP="00725C99">
      <w:pPr>
        <w:suppressAutoHyphens/>
        <w:autoSpaceDE w:val="0"/>
        <w:autoSpaceDN w:val="0"/>
        <w:adjustRightInd w:val="0"/>
        <w:spacing w:line="276" w:lineRule="auto"/>
        <w:ind w:firstLine="567"/>
        <w:jc w:val="both"/>
        <w:rPr>
          <w:i/>
          <w:sz w:val="26"/>
          <w:szCs w:val="26"/>
          <w:u w:val="single"/>
        </w:rPr>
      </w:pPr>
      <w:r w:rsidRPr="00725C99">
        <w:rPr>
          <w:i/>
          <w:sz w:val="26"/>
          <w:szCs w:val="26"/>
        </w:rPr>
        <w:t>«</w:t>
      </w:r>
      <w:r w:rsidRPr="00725C99">
        <w:rPr>
          <w:i/>
          <w:sz w:val="26"/>
          <w:szCs w:val="26"/>
          <w:u w:val="single"/>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 требование  установлено;</w:t>
      </w:r>
    </w:p>
    <w:p w:rsidR="00725C99" w:rsidRPr="00725C99" w:rsidRDefault="00725C99" w:rsidP="00725C99">
      <w:pPr>
        <w:suppressAutoHyphens/>
        <w:autoSpaceDE w:val="0"/>
        <w:autoSpaceDN w:val="0"/>
        <w:adjustRightInd w:val="0"/>
        <w:spacing w:line="276" w:lineRule="auto"/>
        <w:ind w:firstLine="567"/>
        <w:jc w:val="both"/>
        <w:rPr>
          <w:i/>
          <w:sz w:val="26"/>
          <w:szCs w:val="26"/>
        </w:rPr>
      </w:pPr>
      <w:r w:rsidRPr="00725C99">
        <w:rPr>
          <w:bCs/>
          <w:i/>
          <w:sz w:val="26"/>
          <w:szCs w:val="26"/>
        </w:rPr>
        <w:t>-  участник обязан иметь действующую Лицензию на право осуществления частной охранной деятельности выданной, органами внутренних дел Российской Федерации (Лицензия МВД России).</w:t>
      </w:r>
    </w:p>
    <w:p w:rsidR="00725C99" w:rsidRPr="00725C99" w:rsidRDefault="00725C99" w:rsidP="00725C99">
      <w:pPr>
        <w:suppressAutoHyphens/>
        <w:autoSpaceDE w:val="0"/>
        <w:autoSpaceDN w:val="0"/>
        <w:adjustRightInd w:val="0"/>
        <w:spacing w:line="276" w:lineRule="auto"/>
        <w:ind w:firstLine="567"/>
        <w:jc w:val="both"/>
        <w:rPr>
          <w:i/>
          <w:sz w:val="26"/>
          <w:szCs w:val="26"/>
        </w:rPr>
      </w:pPr>
      <w:r w:rsidRPr="00725C99">
        <w:rPr>
          <w:bCs/>
          <w:i/>
          <w:sz w:val="26"/>
          <w:szCs w:val="26"/>
        </w:rPr>
        <w:t xml:space="preserve"> В составе заявки участник должен представить копию действующую Лицензию на право осуществления частной охранной деятельности выданной, органами внутренних дел Российской Федерации (Лицензия МВД России).</w:t>
      </w:r>
    </w:p>
    <w:p w:rsidR="00201FA7" w:rsidRPr="00725C99" w:rsidRDefault="00201FA7" w:rsidP="00725C99">
      <w:pPr>
        <w:suppressAutoHyphens/>
        <w:autoSpaceDE w:val="0"/>
        <w:autoSpaceDN w:val="0"/>
        <w:adjustRightInd w:val="0"/>
        <w:spacing w:line="276" w:lineRule="auto"/>
        <w:ind w:firstLine="567"/>
        <w:jc w:val="both"/>
        <w:rPr>
          <w:bCs/>
          <w:i/>
          <w:sz w:val="26"/>
          <w:szCs w:val="26"/>
        </w:rPr>
      </w:pPr>
      <w:r w:rsidRPr="00725C99">
        <w:rPr>
          <w:i/>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01FA7" w:rsidRPr="00725C99" w:rsidRDefault="00201FA7" w:rsidP="00201FA7">
      <w:pPr>
        <w:suppressAutoHyphens/>
        <w:autoSpaceDE w:val="0"/>
        <w:autoSpaceDN w:val="0"/>
        <w:adjustRightInd w:val="0"/>
        <w:spacing w:line="276" w:lineRule="auto"/>
        <w:ind w:firstLine="567"/>
        <w:jc w:val="both"/>
        <w:rPr>
          <w:bCs/>
          <w:i/>
          <w:sz w:val="26"/>
          <w:szCs w:val="26"/>
        </w:rPr>
      </w:pPr>
      <w:r w:rsidRPr="00725C99">
        <w:rPr>
          <w:i/>
          <w:sz w:val="26"/>
          <w:szCs w:val="26"/>
        </w:rPr>
        <w:t xml:space="preserve">а) </w:t>
      </w:r>
      <w:proofErr w:type="spellStart"/>
      <w:r w:rsidRPr="00725C99">
        <w:rPr>
          <w:i/>
          <w:sz w:val="26"/>
          <w:szCs w:val="26"/>
        </w:rPr>
        <w:t>непроведение</w:t>
      </w:r>
      <w:proofErr w:type="spellEnd"/>
      <w:r w:rsidRPr="00725C99">
        <w:rPr>
          <w:i/>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01FA7" w:rsidRPr="00725C99" w:rsidRDefault="00201FA7" w:rsidP="00201FA7">
      <w:pPr>
        <w:suppressAutoHyphens/>
        <w:autoSpaceDE w:val="0"/>
        <w:autoSpaceDN w:val="0"/>
        <w:adjustRightInd w:val="0"/>
        <w:spacing w:line="276" w:lineRule="auto"/>
        <w:ind w:firstLine="567"/>
        <w:jc w:val="both"/>
        <w:rPr>
          <w:bCs/>
          <w:i/>
          <w:sz w:val="26"/>
          <w:szCs w:val="26"/>
        </w:rPr>
      </w:pPr>
      <w:r w:rsidRPr="00725C99">
        <w:rPr>
          <w:i/>
          <w:sz w:val="26"/>
          <w:szCs w:val="26"/>
        </w:rPr>
        <w:t xml:space="preserve">б) </w:t>
      </w:r>
      <w:proofErr w:type="spellStart"/>
      <w:r w:rsidRPr="00725C99">
        <w:rPr>
          <w:i/>
          <w:sz w:val="26"/>
          <w:szCs w:val="26"/>
        </w:rPr>
        <w:t>неприостановление</w:t>
      </w:r>
      <w:proofErr w:type="spellEnd"/>
      <w:r w:rsidRPr="00725C99">
        <w:rPr>
          <w:i/>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201FA7" w:rsidRPr="00725C99" w:rsidRDefault="00201FA7" w:rsidP="00201FA7">
      <w:pPr>
        <w:suppressAutoHyphens/>
        <w:autoSpaceDE w:val="0"/>
        <w:autoSpaceDN w:val="0"/>
        <w:adjustRightInd w:val="0"/>
        <w:spacing w:line="276" w:lineRule="auto"/>
        <w:ind w:firstLine="567"/>
        <w:jc w:val="both"/>
        <w:rPr>
          <w:bCs/>
          <w:i/>
          <w:sz w:val="26"/>
          <w:szCs w:val="26"/>
        </w:rPr>
      </w:pPr>
      <w:r w:rsidRPr="00725C99">
        <w:rPr>
          <w:i/>
          <w:sz w:val="26"/>
          <w:szCs w:val="26"/>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01FA7" w:rsidRPr="00725C99" w:rsidRDefault="00201FA7" w:rsidP="00201FA7">
      <w:pPr>
        <w:suppressAutoHyphens/>
        <w:autoSpaceDE w:val="0"/>
        <w:autoSpaceDN w:val="0"/>
        <w:adjustRightInd w:val="0"/>
        <w:spacing w:line="276" w:lineRule="auto"/>
        <w:ind w:firstLine="567"/>
        <w:jc w:val="both"/>
        <w:rPr>
          <w:bCs/>
          <w:i/>
          <w:sz w:val="26"/>
          <w:szCs w:val="26"/>
        </w:rPr>
      </w:pPr>
      <w:r w:rsidRPr="00725C99">
        <w:rPr>
          <w:i/>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01FA7" w:rsidRPr="00725C99" w:rsidRDefault="00201FA7" w:rsidP="00201FA7">
      <w:pPr>
        <w:suppressAutoHyphens/>
        <w:autoSpaceDE w:val="0"/>
        <w:autoSpaceDN w:val="0"/>
        <w:adjustRightInd w:val="0"/>
        <w:spacing w:line="276" w:lineRule="auto"/>
        <w:ind w:firstLine="567"/>
        <w:jc w:val="both"/>
        <w:rPr>
          <w:bCs/>
          <w:i/>
          <w:sz w:val="26"/>
          <w:szCs w:val="26"/>
        </w:rPr>
      </w:pPr>
      <w:r w:rsidRPr="00725C99">
        <w:rPr>
          <w:i/>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01FA7" w:rsidRPr="00725C99" w:rsidRDefault="00201FA7" w:rsidP="00201FA7">
      <w:pPr>
        <w:suppressAutoHyphens/>
        <w:autoSpaceDE w:val="0"/>
        <w:autoSpaceDN w:val="0"/>
        <w:adjustRightInd w:val="0"/>
        <w:spacing w:line="276" w:lineRule="auto"/>
        <w:ind w:firstLine="567"/>
        <w:jc w:val="both"/>
        <w:rPr>
          <w:bCs/>
          <w:i/>
          <w:sz w:val="26"/>
          <w:szCs w:val="26"/>
        </w:rPr>
      </w:pPr>
      <w:r w:rsidRPr="00725C99">
        <w:rPr>
          <w:i/>
          <w:sz w:val="26"/>
          <w:szCs w:val="26"/>
          <w:u w:val="single"/>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725C99">
        <w:rPr>
          <w:i/>
          <w:sz w:val="26"/>
          <w:szCs w:val="26"/>
        </w:rPr>
        <w:t>»</w:t>
      </w:r>
      <w:bookmarkEnd w:id="0"/>
      <w:bookmarkEnd w:id="1"/>
    </w:p>
    <w:p w:rsidR="00725C99" w:rsidRDefault="00725C99" w:rsidP="00201FA7">
      <w:pPr>
        <w:suppressAutoHyphens/>
        <w:autoSpaceDE w:val="0"/>
        <w:autoSpaceDN w:val="0"/>
        <w:adjustRightInd w:val="0"/>
        <w:spacing w:line="276" w:lineRule="auto"/>
        <w:ind w:firstLine="567"/>
        <w:jc w:val="both"/>
        <w:rPr>
          <w:rFonts w:eastAsia="Calibri"/>
          <w:sz w:val="28"/>
          <w:szCs w:val="28"/>
        </w:rPr>
      </w:pPr>
    </w:p>
    <w:p w:rsidR="00201FA7" w:rsidRPr="00201FA7" w:rsidRDefault="00201FA7" w:rsidP="00201FA7">
      <w:pPr>
        <w:suppressAutoHyphens/>
        <w:autoSpaceDE w:val="0"/>
        <w:autoSpaceDN w:val="0"/>
        <w:adjustRightInd w:val="0"/>
        <w:spacing w:line="276" w:lineRule="auto"/>
        <w:ind w:firstLine="567"/>
        <w:jc w:val="both"/>
        <w:rPr>
          <w:bCs/>
          <w:i/>
          <w:sz w:val="20"/>
        </w:rPr>
      </w:pPr>
      <w:r>
        <w:rPr>
          <w:rFonts w:eastAsia="Calibri"/>
          <w:sz w:val="28"/>
          <w:szCs w:val="28"/>
        </w:rPr>
        <w:t>На рассмотрении жалобы представители Организатора торгов пояснили, обратив внимание на пункт 21 информационной карты (в том числе пункт</w:t>
      </w:r>
      <w:r w:rsidR="00B139BD">
        <w:rPr>
          <w:rFonts w:eastAsia="Calibri"/>
          <w:sz w:val="28"/>
          <w:szCs w:val="28"/>
        </w:rPr>
        <w:t>ы</w:t>
      </w:r>
      <w:r>
        <w:rPr>
          <w:rFonts w:eastAsia="Calibri"/>
          <w:sz w:val="28"/>
          <w:szCs w:val="28"/>
        </w:rPr>
        <w:t xml:space="preserve"> 6</w:t>
      </w:r>
      <w:r w:rsidR="00B139BD">
        <w:rPr>
          <w:rFonts w:eastAsia="Calibri"/>
          <w:sz w:val="28"/>
          <w:szCs w:val="28"/>
        </w:rPr>
        <w:t>, 9 информационной карты)</w:t>
      </w:r>
      <w:r>
        <w:rPr>
          <w:rFonts w:eastAsia="Calibri"/>
          <w:sz w:val="28"/>
          <w:szCs w:val="28"/>
        </w:rPr>
        <w:t>,</w:t>
      </w:r>
      <w:r w:rsidR="00725C99">
        <w:rPr>
          <w:rFonts w:eastAsia="Calibri"/>
          <w:sz w:val="28"/>
          <w:szCs w:val="28"/>
        </w:rPr>
        <w:t xml:space="preserve"> </w:t>
      </w:r>
      <w:r>
        <w:rPr>
          <w:rFonts w:eastAsia="Calibri"/>
          <w:sz w:val="28"/>
          <w:szCs w:val="28"/>
        </w:rPr>
        <w:t xml:space="preserve">что участнику закупки, в соответствии с установленными требованиями аукционной документации, необходимо подтвердить </w:t>
      </w:r>
      <w:r>
        <w:rPr>
          <w:rFonts w:eastAsia="Calibri"/>
          <w:sz w:val="28"/>
          <w:szCs w:val="28"/>
          <w:u w:val="single"/>
        </w:rPr>
        <w:t>наличие действующей лицензии на осуществление частной охранной деятельности</w:t>
      </w:r>
      <w:r>
        <w:rPr>
          <w:rFonts w:eastAsia="Calibri"/>
          <w:sz w:val="28"/>
          <w:szCs w:val="28"/>
        </w:rPr>
        <w:t xml:space="preserve">. Подтверждение наличия вышеуказанного разрешительного документа может быть осуществлено участником как в виде предоставления самой лицензии или её копии, либо выписки из реестра лицензий, </w:t>
      </w:r>
      <w:r w:rsidR="00D4408F">
        <w:rPr>
          <w:rFonts w:eastAsia="Calibri"/>
          <w:sz w:val="28"/>
          <w:szCs w:val="28"/>
        </w:rPr>
        <w:t>либо же её</w:t>
      </w:r>
      <w:r w:rsidR="00637937">
        <w:rPr>
          <w:rFonts w:eastAsia="Calibri"/>
          <w:sz w:val="28"/>
          <w:szCs w:val="28"/>
        </w:rPr>
        <w:t xml:space="preserve"> декларирование</w:t>
      </w:r>
      <w:r w:rsidR="00725C99">
        <w:rPr>
          <w:rFonts w:eastAsia="Calibri"/>
          <w:sz w:val="28"/>
          <w:szCs w:val="28"/>
        </w:rPr>
        <w:t>м, подтверждающим</w:t>
      </w:r>
      <w:r>
        <w:rPr>
          <w:rFonts w:eastAsia="Calibri"/>
          <w:sz w:val="28"/>
          <w:szCs w:val="28"/>
        </w:rPr>
        <w:t xml:space="preserve"> соответствие участника такого аукциона требованиям, установленным </w:t>
      </w:r>
      <w:r w:rsidR="00D4408F">
        <w:rPr>
          <w:rFonts w:eastAsia="Calibri"/>
          <w:sz w:val="28"/>
          <w:szCs w:val="28"/>
        </w:rPr>
        <w:t>документацией.</w:t>
      </w:r>
    </w:p>
    <w:p w:rsidR="00201FA7" w:rsidRDefault="00201FA7" w:rsidP="00201FA7">
      <w:pPr>
        <w:suppressAutoHyphens/>
        <w:autoSpaceDE w:val="0"/>
        <w:autoSpaceDN w:val="0"/>
        <w:adjustRightInd w:val="0"/>
        <w:spacing w:line="276" w:lineRule="auto"/>
        <w:ind w:firstLine="567"/>
        <w:jc w:val="both"/>
        <w:rPr>
          <w:rFonts w:eastAsia="Calibri"/>
          <w:sz w:val="28"/>
          <w:szCs w:val="28"/>
        </w:rPr>
      </w:pPr>
      <w:r>
        <w:rPr>
          <w:rFonts w:eastAsia="Calibri"/>
          <w:sz w:val="28"/>
          <w:szCs w:val="28"/>
        </w:rPr>
        <w:t>Комиссия, изучив в полном объеме документацию</w:t>
      </w:r>
      <w:r w:rsidR="00D4408F">
        <w:rPr>
          <w:rFonts w:eastAsia="Calibri"/>
          <w:sz w:val="28"/>
          <w:szCs w:val="28"/>
        </w:rPr>
        <w:t xml:space="preserve"> об аукционе</w:t>
      </w:r>
      <w:r>
        <w:rPr>
          <w:rFonts w:eastAsia="Calibri"/>
          <w:sz w:val="28"/>
          <w:szCs w:val="28"/>
        </w:rPr>
        <w:t xml:space="preserve">, заслушав пояснения сторон, соглашается с доводами </w:t>
      </w:r>
      <w:r w:rsidR="00D4408F">
        <w:rPr>
          <w:rFonts w:eastAsia="Calibri"/>
          <w:sz w:val="28"/>
          <w:szCs w:val="28"/>
        </w:rPr>
        <w:t>Заказчика</w:t>
      </w:r>
      <w:r>
        <w:rPr>
          <w:rFonts w:eastAsia="Calibri"/>
          <w:sz w:val="28"/>
          <w:szCs w:val="28"/>
        </w:rPr>
        <w:t>, и п</w:t>
      </w:r>
      <w:r w:rsidR="00D4408F">
        <w:rPr>
          <w:rFonts w:eastAsia="Calibri"/>
          <w:sz w:val="28"/>
          <w:szCs w:val="28"/>
        </w:rPr>
        <w:t>риходит к выводу, что требования</w:t>
      </w:r>
      <w:r>
        <w:rPr>
          <w:rFonts w:eastAsia="Calibri"/>
          <w:sz w:val="28"/>
          <w:szCs w:val="28"/>
        </w:rPr>
        <w:t>, установленн</w:t>
      </w:r>
      <w:r w:rsidR="00D4408F">
        <w:rPr>
          <w:rFonts w:eastAsia="Calibri"/>
          <w:sz w:val="28"/>
          <w:szCs w:val="28"/>
        </w:rPr>
        <w:t>ые</w:t>
      </w:r>
      <w:r>
        <w:rPr>
          <w:rFonts w:eastAsia="Calibri"/>
          <w:sz w:val="28"/>
          <w:szCs w:val="28"/>
        </w:rPr>
        <w:t xml:space="preserve"> в документации</w:t>
      </w:r>
      <w:r w:rsidR="00D4408F">
        <w:rPr>
          <w:rFonts w:eastAsia="Calibri"/>
          <w:sz w:val="28"/>
          <w:szCs w:val="28"/>
        </w:rPr>
        <w:t xml:space="preserve"> об аукционе</w:t>
      </w:r>
      <w:r>
        <w:rPr>
          <w:rFonts w:eastAsia="Calibri"/>
          <w:sz w:val="28"/>
          <w:szCs w:val="28"/>
        </w:rPr>
        <w:t xml:space="preserve">, </w:t>
      </w:r>
      <w:r w:rsidR="00D4408F">
        <w:rPr>
          <w:rFonts w:eastAsia="Calibri"/>
          <w:sz w:val="28"/>
          <w:szCs w:val="28"/>
        </w:rPr>
        <w:t>не противореча</w:t>
      </w:r>
      <w:r>
        <w:rPr>
          <w:rFonts w:eastAsia="Calibri"/>
          <w:sz w:val="28"/>
          <w:szCs w:val="28"/>
        </w:rPr>
        <w:t>т действующему законодательству.</w:t>
      </w:r>
    </w:p>
    <w:p w:rsidR="00201FA7" w:rsidRDefault="00201FA7" w:rsidP="00201FA7">
      <w:pPr>
        <w:suppressAutoHyphens/>
        <w:autoSpaceDE w:val="0"/>
        <w:autoSpaceDN w:val="0"/>
        <w:adjustRightInd w:val="0"/>
        <w:spacing w:line="276" w:lineRule="auto"/>
        <w:ind w:firstLine="567"/>
        <w:jc w:val="both"/>
        <w:rPr>
          <w:rFonts w:eastAsia="Calibri"/>
          <w:sz w:val="28"/>
          <w:szCs w:val="28"/>
        </w:rPr>
      </w:pPr>
      <w:r>
        <w:rPr>
          <w:rFonts w:eastAsia="Calibri"/>
          <w:sz w:val="28"/>
          <w:szCs w:val="28"/>
        </w:rPr>
        <w:t>Комиссия также отмечает, что на участие в закупке было подано 8 (восемь) заявок, все участники</w:t>
      </w:r>
      <w:r w:rsidR="00D4408F">
        <w:rPr>
          <w:rFonts w:eastAsia="Calibri"/>
          <w:sz w:val="28"/>
          <w:szCs w:val="28"/>
        </w:rPr>
        <w:t xml:space="preserve"> допущены к участию в аукционе.</w:t>
      </w:r>
    </w:p>
    <w:p w:rsidR="00201FA7" w:rsidRDefault="00201FA7" w:rsidP="00201FA7">
      <w:pPr>
        <w:suppressAutoHyphens/>
        <w:autoSpaceDE w:val="0"/>
        <w:autoSpaceDN w:val="0"/>
        <w:adjustRightInd w:val="0"/>
        <w:spacing w:line="276" w:lineRule="auto"/>
        <w:ind w:firstLine="567"/>
        <w:jc w:val="both"/>
        <w:rPr>
          <w:rFonts w:eastAsia="Calibri"/>
          <w:sz w:val="28"/>
          <w:szCs w:val="28"/>
        </w:rPr>
      </w:pPr>
      <w:r>
        <w:rPr>
          <w:rFonts w:eastAsia="Calibri"/>
          <w:sz w:val="28"/>
          <w:szCs w:val="28"/>
        </w:rPr>
        <w:t>Таким образом, обстоятельств, подтверждающих доводы Заявителя, в том числе об ограничении конкуренции, не установлено.</w:t>
      </w:r>
    </w:p>
    <w:p w:rsidR="00725C99" w:rsidRPr="00202485" w:rsidRDefault="00202485" w:rsidP="00202485">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 соответствии с положениями статьи 18.1 Закона о защите конкуренции, Комиссия,</w:t>
      </w:r>
    </w:p>
    <w:p w:rsidR="00201FA7" w:rsidRDefault="00201FA7" w:rsidP="00201FA7">
      <w:pPr>
        <w:pStyle w:val="ConsNonformat"/>
        <w:widowControl/>
        <w:spacing w:line="276" w:lineRule="auto"/>
        <w:ind w:right="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РЕШИЛА:</w:t>
      </w:r>
    </w:p>
    <w:p w:rsidR="00201FA7" w:rsidRDefault="00201FA7" w:rsidP="00201FA7">
      <w:pPr>
        <w:suppressAutoHyphens/>
        <w:autoSpaceDE w:val="0"/>
        <w:autoSpaceDN w:val="0"/>
        <w:adjustRightInd w:val="0"/>
        <w:spacing w:line="276" w:lineRule="auto"/>
        <w:ind w:firstLine="567"/>
        <w:jc w:val="both"/>
        <w:rPr>
          <w:sz w:val="28"/>
          <w:szCs w:val="28"/>
        </w:rPr>
      </w:pPr>
    </w:p>
    <w:p w:rsidR="00201FA7" w:rsidRDefault="00201FA7" w:rsidP="00201FA7">
      <w:pPr>
        <w:suppressAutoHyphens/>
        <w:autoSpaceDE w:val="0"/>
        <w:autoSpaceDN w:val="0"/>
        <w:adjustRightInd w:val="0"/>
        <w:spacing w:line="276" w:lineRule="auto"/>
        <w:ind w:firstLine="567"/>
        <w:jc w:val="both"/>
        <w:rPr>
          <w:sz w:val="28"/>
          <w:szCs w:val="28"/>
        </w:rPr>
      </w:pPr>
      <w:r>
        <w:rPr>
          <w:sz w:val="28"/>
          <w:szCs w:val="28"/>
        </w:rPr>
        <w:t xml:space="preserve">Признать жалобу ООО ЧОО «Илир-24» необоснованной. </w:t>
      </w:r>
    </w:p>
    <w:p w:rsidR="00201FA7" w:rsidRDefault="00201FA7" w:rsidP="00201FA7">
      <w:pPr>
        <w:suppressAutoHyphens/>
        <w:autoSpaceDE w:val="0"/>
        <w:autoSpaceDN w:val="0"/>
        <w:adjustRightInd w:val="0"/>
        <w:spacing w:line="276" w:lineRule="auto"/>
        <w:ind w:firstLine="540"/>
        <w:jc w:val="both"/>
        <w:rPr>
          <w:sz w:val="28"/>
          <w:szCs w:val="28"/>
        </w:rPr>
      </w:pPr>
    </w:p>
    <w:p w:rsidR="00201FA7" w:rsidRDefault="00201FA7" w:rsidP="00201FA7">
      <w:pPr>
        <w:autoSpaceDE w:val="0"/>
        <w:autoSpaceDN w:val="0"/>
        <w:adjustRightInd w:val="0"/>
        <w:spacing w:line="276" w:lineRule="auto"/>
        <w:ind w:firstLine="540"/>
        <w:jc w:val="both"/>
        <w:rPr>
          <w:rFonts w:eastAsia="Calibri"/>
          <w:i/>
          <w:iCs/>
          <w:sz w:val="22"/>
          <w:szCs w:val="22"/>
        </w:rPr>
      </w:pPr>
      <w:r>
        <w:rPr>
          <w:i/>
          <w:iCs/>
          <w:sz w:val="28"/>
          <w:szCs w:val="28"/>
        </w:rPr>
        <w:t xml:space="preserve"> </w:t>
      </w:r>
      <w:r>
        <w:rPr>
          <w:rFonts w:eastAsia="Calibri"/>
          <w:i/>
          <w:iCs/>
          <w:sz w:val="22"/>
          <w:szCs w:val="22"/>
        </w:rPr>
        <w:t>Настоящее решение может быть обжаловано в суде, арбитражном суде в течение трех месяцев в установленном законом порядке.</w:t>
      </w:r>
    </w:p>
    <w:p w:rsidR="00201FA7" w:rsidRDefault="00201FA7" w:rsidP="00201FA7">
      <w:pPr>
        <w:pStyle w:val="a4"/>
        <w:tabs>
          <w:tab w:val="left" w:pos="708"/>
        </w:tabs>
        <w:suppressAutoHyphens/>
        <w:spacing w:line="276" w:lineRule="auto"/>
        <w:ind w:firstLine="567"/>
        <w:jc w:val="both"/>
        <w:rPr>
          <w:i/>
          <w:sz w:val="28"/>
          <w:szCs w:val="28"/>
        </w:rPr>
      </w:pPr>
    </w:p>
    <w:tbl>
      <w:tblPr>
        <w:tblW w:w="9738" w:type="dxa"/>
        <w:tblLook w:val="01E0" w:firstRow="1" w:lastRow="1" w:firstColumn="1" w:lastColumn="1" w:noHBand="0" w:noVBand="0"/>
      </w:tblPr>
      <w:tblGrid>
        <w:gridCol w:w="7259"/>
        <w:gridCol w:w="2479"/>
      </w:tblGrid>
      <w:tr w:rsidR="00201FA7" w:rsidTr="00201FA7">
        <w:trPr>
          <w:trHeight w:val="168"/>
        </w:trPr>
        <w:tc>
          <w:tcPr>
            <w:tcW w:w="7259" w:type="dxa"/>
            <w:hideMark/>
          </w:tcPr>
          <w:p w:rsidR="00201FA7" w:rsidRDefault="00201FA7">
            <w:pPr>
              <w:pStyle w:val="ConsNonformat"/>
              <w:widowControl/>
              <w:spacing w:line="360" w:lineRule="auto"/>
              <w:ind w:right="0"/>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2479" w:type="dxa"/>
            <w:hideMark/>
          </w:tcPr>
          <w:p w:rsidR="00201FA7" w:rsidRDefault="00F67769" w:rsidP="00F67769">
            <w:pPr>
              <w:pStyle w:val="ConsNonformat"/>
              <w:widowControl/>
              <w:spacing w:line="360" w:lineRule="auto"/>
              <w:ind w:right="0"/>
              <w:rPr>
                <w:rFonts w:ascii="Times New Roman" w:hAnsi="Times New Roman" w:cs="Times New Roman"/>
                <w:sz w:val="28"/>
                <w:szCs w:val="28"/>
              </w:rPr>
            </w:pPr>
            <w:r>
              <w:rPr>
                <w:rFonts w:ascii="Times New Roman" w:hAnsi="Times New Roman" w:cs="Times New Roman"/>
                <w:sz w:val="28"/>
                <w:szCs w:val="28"/>
              </w:rPr>
              <w:t>…</w:t>
            </w:r>
            <w:bookmarkStart w:id="2" w:name="_GoBack"/>
            <w:bookmarkEnd w:id="2"/>
          </w:p>
        </w:tc>
      </w:tr>
      <w:tr w:rsidR="00201FA7" w:rsidTr="00201FA7">
        <w:trPr>
          <w:trHeight w:val="944"/>
        </w:trPr>
        <w:tc>
          <w:tcPr>
            <w:tcW w:w="7259" w:type="dxa"/>
            <w:hideMark/>
          </w:tcPr>
          <w:p w:rsidR="00201FA7" w:rsidRDefault="00201FA7">
            <w:pPr>
              <w:pStyle w:val="ConsNonformat"/>
              <w:widowControl/>
              <w:spacing w:line="360" w:lineRule="auto"/>
              <w:ind w:right="0"/>
              <w:jc w:val="both"/>
              <w:rPr>
                <w:rFonts w:ascii="Times New Roman" w:hAnsi="Times New Roman" w:cs="Times New Roman"/>
                <w:sz w:val="28"/>
                <w:szCs w:val="28"/>
                <w:lang w:val="en-US"/>
              </w:rPr>
            </w:pPr>
            <w:r>
              <w:rPr>
                <w:rFonts w:ascii="Times New Roman" w:hAnsi="Times New Roman" w:cs="Times New Roman"/>
                <w:sz w:val="28"/>
                <w:szCs w:val="28"/>
              </w:rPr>
              <w:t>Члены комиссии:</w:t>
            </w:r>
          </w:p>
        </w:tc>
        <w:tc>
          <w:tcPr>
            <w:tcW w:w="2479" w:type="dxa"/>
            <w:hideMark/>
          </w:tcPr>
          <w:p w:rsidR="00201FA7" w:rsidRDefault="00F67769">
            <w:pPr>
              <w:pStyle w:val="ConsNonformat"/>
              <w:widowControl/>
              <w:spacing w:line="360" w:lineRule="auto"/>
              <w:ind w:right="0"/>
              <w:rPr>
                <w:rFonts w:ascii="Times New Roman" w:hAnsi="Times New Roman" w:cs="Times New Roman"/>
                <w:sz w:val="28"/>
                <w:szCs w:val="28"/>
              </w:rPr>
            </w:pPr>
            <w:r>
              <w:rPr>
                <w:rFonts w:ascii="Times New Roman" w:hAnsi="Times New Roman" w:cs="Times New Roman"/>
                <w:sz w:val="28"/>
                <w:szCs w:val="28"/>
              </w:rPr>
              <w:t>…</w:t>
            </w:r>
          </w:p>
          <w:p w:rsidR="00F67769" w:rsidRDefault="00F67769">
            <w:pPr>
              <w:pStyle w:val="ConsNonformat"/>
              <w:widowControl/>
              <w:spacing w:line="360" w:lineRule="auto"/>
              <w:ind w:right="0"/>
              <w:rPr>
                <w:rFonts w:ascii="Times New Roman" w:hAnsi="Times New Roman" w:cs="Times New Roman"/>
                <w:sz w:val="28"/>
                <w:szCs w:val="28"/>
              </w:rPr>
            </w:pPr>
            <w:r>
              <w:rPr>
                <w:rFonts w:ascii="Times New Roman" w:hAnsi="Times New Roman" w:cs="Times New Roman"/>
                <w:sz w:val="28"/>
                <w:szCs w:val="28"/>
              </w:rPr>
              <w:t>…</w:t>
            </w:r>
          </w:p>
        </w:tc>
      </w:tr>
    </w:tbl>
    <w:p w:rsidR="007240CA" w:rsidRPr="0082094E" w:rsidRDefault="007240CA" w:rsidP="00201FA7">
      <w:pPr>
        <w:suppressAutoHyphens/>
        <w:autoSpaceDE w:val="0"/>
        <w:autoSpaceDN w:val="0"/>
        <w:adjustRightInd w:val="0"/>
        <w:spacing w:line="276" w:lineRule="auto"/>
        <w:ind w:firstLine="567"/>
        <w:jc w:val="both"/>
        <w:rPr>
          <w:sz w:val="28"/>
          <w:szCs w:val="28"/>
        </w:rPr>
      </w:pPr>
    </w:p>
    <w:sectPr w:rsidR="007240CA" w:rsidRPr="0082094E" w:rsidSect="007240CA">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D8" w:rsidRDefault="004E15D8" w:rsidP="007240CA">
      <w:r>
        <w:separator/>
      </w:r>
    </w:p>
  </w:endnote>
  <w:endnote w:type="continuationSeparator" w:id="0">
    <w:p w:rsidR="004E15D8" w:rsidRDefault="004E15D8" w:rsidP="0072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D8" w:rsidRDefault="004E15D8" w:rsidP="007240CA">
      <w:r>
        <w:separator/>
      </w:r>
    </w:p>
  </w:footnote>
  <w:footnote w:type="continuationSeparator" w:id="0">
    <w:p w:rsidR="004E15D8" w:rsidRDefault="004E15D8" w:rsidP="00724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14059"/>
      <w:docPartObj>
        <w:docPartGallery w:val="Page Numbers (Top of Page)"/>
        <w:docPartUnique/>
      </w:docPartObj>
    </w:sdtPr>
    <w:sdtEndPr/>
    <w:sdtContent>
      <w:p w:rsidR="004E15D8" w:rsidRDefault="004E15D8">
        <w:pPr>
          <w:pStyle w:val="a4"/>
          <w:jc w:val="center"/>
        </w:pPr>
        <w:r>
          <w:fldChar w:fldCharType="begin"/>
        </w:r>
        <w:r>
          <w:instrText>PAGE   \* MERGEFORMAT</w:instrText>
        </w:r>
        <w:r>
          <w:fldChar w:fldCharType="separate"/>
        </w:r>
        <w:r w:rsidR="00F67769">
          <w:rPr>
            <w:noProof/>
          </w:rPr>
          <w:t>8</w:t>
        </w:r>
        <w:r>
          <w:fldChar w:fldCharType="end"/>
        </w:r>
      </w:p>
    </w:sdtContent>
  </w:sdt>
  <w:p w:rsidR="004E15D8" w:rsidRDefault="004E15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C1"/>
    <w:multiLevelType w:val="multilevel"/>
    <w:tmpl w:val="AA90D9D8"/>
    <w:lvl w:ilvl="0">
      <w:start w:val="1"/>
      <w:numFmt w:val="decimal"/>
      <w:pStyle w:val="1"/>
      <w:lvlText w:val="%1."/>
      <w:lvlJc w:val="left"/>
      <w:pPr>
        <w:tabs>
          <w:tab w:val="num" w:pos="3312"/>
        </w:tabs>
        <w:ind w:left="3312" w:hanging="432"/>
      </w:pPr>
      <w:rPr>
        <w:rFonts w:hint="default"/>
        <w:b/>
      </w:rPr>
    </w:lvl>
    <w:lvl w:ilvl="1">
      <w:start w:val="1"/>
      <w:numFmt w:val="decimal"/>
      <w:lvlText w:val="%1.%2"/>
      <w:lvlJc w:val="left"/>
      <w:pPr>
        <w:tabs>
          <w:tab w:val="num" w:pos="1116"/>
        </w:tabs>
        <w:ind w:left="1116" w:hanging="576"/>
      </w:pPr>
      <w:rPr>
        <w:rFonts w:hint="default"/>
      </w:rPr>
    </w:lvl>
    <w:lvl w:ilvl="2">
      <w:start w:val="1"/>
      <w:numFmt w:val="decimal"/>
      <w:pStyle w:val="3"/>
      <w:lvlText w:val="%1.%2.%3"/>
      <w:lvlJc w:val="left"/>
      <w:pPr>
        <w:tabs>
          <w:tab w:val="num" w:pos="587"/>
        </w:tabs>
        <w:ind w:left="360" w:firstLine="0"/>
      </w:pPr>
      <w:rPr>
        <w:rFonts w:ascii="Times New Roman" w:hAnsi="Times New Roman" w:cs="Times New Roman" w:hint="default"/>
        <w:i w:val="0"/>
        <w:color w:val="auto"/>
        <w:sz w:val="24"/>
        <w:szCs w:val="24"/>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07"/>
    <w:rsid w:val="000227AE"/>
    <w:rsid w:val="00047E34"/>
    <w:rsid w:val="000533C0"/>
    <w:rsid w:val="000546CC"/>
    <w:rsid w:val="0009659B"/>
    <w:rsid w:val="000B5002"/>
    <w:rsid w:val="000C64D7"/>
    <w:rsid w:val="000D4D75"/>
    <w:rsid w:val="000E05E2"/>
    <w:rsid w:val="000F3E4A"/>
    <w:rsid w:val="00113395"/>
    <w:rsid w:val="0011345A"/>
    <w:rsid w:val="00135767"/>
    <w:rsid w:val="00152FAC"/>
    <w:rsid w:val="001538E2"/>
    <w:rsid w:val="0016675B"/>
    <w:rsid w:val="001B0A16"/>
    <w:rsid w:val="001B13C8"/>
    <w:rsid w:val="001B5BB6"/>
    <w:rsid w:val="001D471F"/>
    <w:rsid w:val="001D7207"/>
    <w:rsid w:val="00201FA7"/>
    <w:rsid w:val="00202485"/>
    <w:rsid w:val="002171C3"/>
    <w:rsid w:val="00220FDB"/>
    <w:rsid w:val="00222FF7"/>
    <w:rsid w:val="00224999"/>
    <w:rsid w:val="00225F87"/>
    <w:rsid w:val="00251677"/>
    <w:rsid w:val="002526DA"/>
    <w:rsid w:val="002A138A"/>
    <w:rsid w:val="0031314D"/>
    <w:rsid w:val="00336EAC"/>
    <w:rsid w:val="00337843"/>
    <w:rsid w:val="00340678"/>
    <w:rsid w:val="00356804"/>
    <w:rsid w:val="003704B3"/>
    <w:rsid w:val="003828B2"/>
    <w:rsid w:val="00383495"/>
    <w:rsid w:val="003D6EFF"/>
    <w:rsid w:val="003E4CD4"/>
    <w:rsid w:val="004071B8"/>
    <w:rsid w:val="004337DB"/>
    <w:rsid w:val="00436BE2"/>
    <w:rsid w:val="004379EE"/>
    <w:rsid w:val="00493A7B"/>
    <w:rsid w:val="004A6D63"/>
    <w:rsid w:val="004D4B8B"/>
    <w:rsid w:val="004E15D8"/>
    <w:rsid w:val="004F15DB"/>
    <w:rsid w:val="0051672F"/>
    <w:rsid w:val="00527E18"/>
    <w:rsid w:val="0054270F"/>
    <w:rsid w:val="005565E7"/>
    <w:rsid w:val="00591A3D"/>
    <w:rsid w:val="005A312D"/>
    <w:rsid w:val="005A453B"/>
    <w:rsid w:val="005E0017"/>
    <w:rsid w:val="005E59EB"/>
    <w:rsid w:val="005F5797"/>
    <w:rsid w:val="00615C5D"/>
    <w:rsid w:val="006256BC"/>
    <w:rsid w:val="00626DDE"/>
    <w:rsid w:val="00637937"/>
    <w:rsid w:val="0064550A"/>
    <w:rsid w:val="00653F75"/>
    <w:rsid w:val="00671658"/>
    <w:rsid w:val="00690184"/>
    <w:rsid w:val="006A1647"/>
    <w:rsid w:val="006B163E"/>
    <w:rsid w:val="006B3B4E"/>
    <w:rsid w:val="006C5B47"/>
    <w:rsid w:val="006E257A"/>
    <w:rsid w:val="007240CA"/>
    <w:rsid w:val="00724537"/>
    <w:rsid w:val="00725C99"/>
    <w:rsid w:val="0072716C"/>
    <w:rsid w:val="00735382"/>
    <w:rsid w:val="00735493"/>
    <w:rsid w:val="007468D6"/>
    <w:rsid w:val="00762462"/>
    <w:rsid w:val="0076385C"/>
    <w:rsid w:val="007701C1"/>
    <w:rsid w:val="007972D6"/>
    <w:rsid w:val="007A6352"/>
    <w:rsid w:val="007A6F2B"/>
    <w:rsid w:val="007C1067"/>
    <w:rsid w:val="007F1656"/>
    <w:rsid w:val="007F5B07"/>
    <w:rsid w:val="00800902"/>
    <w:rsid w:val="008014A8"/>
    <w:rsid w:val="00813AFD"/>
    <w:rsid w:val="0082094E"/>
    <w:rsid w:val="00822AFE"/>
    <w:rsid w:val="00861989"/>
    <w:rsid w:val="00875375"/>
    <w:rsid w:val="008B058D"/>
    <w:rsid w:val="008B16F9"/>
    <w:rsid w:val="008D0C86"/>
    <w:rsid w:val="008E7873"/>
    <w:rsid w:val="008F5BCE"/>
    <w:rsid w:val="008F6183"/>
    <w:rsid w:val="00904EBF"/>
    <w:rsid w:val="00910F87"/>
    <w:rsid w:val="00912402"/>
    <w:rsid w:val="00921953"/>
    <w:rsid w:val="00924BDD"/>
    <w:rsid w:val="00965BFE"/>
    <w:rsid w:val="00974D53"/>
    <w:rsid w:val="009814CD"/>
    <w:rsid w:val="00982041"/>
    <w:rsid w:val="00985559"/>
    <w:rsid w:val="009A468C"/>
    <w:rsid w:val="009A6CD3"/>
    <w:rsid w:val="009A7D86"/>
    <w:rsid w:val="009B215B"/>
    <w:rsid w:val="009B7340"/>
    <w:rsid w:val="009C5C4D"/>
    <w:rsid w:val="009D1FDE"/>
    <w:rsid w:val="009F1FDE"/>
    <w:rsid w:val="00A15AB6"/>
    <w:rsid w:val="00A60153"/>
    <w:rsid w:val="00A645DA"/>
    <w:rsid w:val="00A93374"/>
    <w:rsid w:val="00AD23E2"/>
    <w:rsid w:val="00B101B6"/>
    <w:rsid w:val="00B1052C"/>
    <w:rsid w:val="00B12DDB"/>
    <w:rsid w:val="00B139BD"/>
    <w:rsid w:val="00B16ACE"/>
    <w:rsid w:val="00B21422"/>
    <w:rsid w:val="00B262DF"/>
    <w:rsid w:val="00B40417"/>
    <w:rsid w:val="00B61DBE"/>
    <w:rsid w:val="00B64E7B"/>
    <w:rsid w:val="00B662B3"/>
    <w:rsid w:val="00B875FC"/>
    <w:rsid w:val="00B909A2"/>
    <w:rsid w:val="00BF120A"/>
    <w:rsid w:val="00C15F0B"/>
    <w:rsid w:val="00C17BD4"/>
    <w:rsid w:val="00C24A66"/>
    <w:rsid w:val="00C26336"/>
    <w:rsid w:val="00C33A41"/>
    <w:rsid w:val="00C4543A"/>
    <w:rsid w:val="00C7305F"/>
    <w:rsid w:val="00C84AFC"/>
    <w:rsid w:val="00CC04ED"/>
    <w:rsid w:val="00CC4FD9"/>
    <w:rsid w:val="00D0576B"/>
    <w:rsid w:val="00D4408F"/>
    <w:rsid w:val="00D53AEC"/>
    <w:rsid w:val="00D8110D"/>
    <w:rsid w:val="00DA5721"/>
    <w:rsid w:val="00DB0DFB"/>
    <w:rsid w:val="00DB74E3"/>
    <w:rsid w:val="00DD6837"/>
    <w:rsid w:val="00DE086C"/>
    <w:rsid w:val="00DF33E3"/>
    <w:rsid w:val="00DF5480"/>
    <w:rsid w:val="00E0099C"/>
    <w:rsid w:val="00E0108F"/>
    <w:rsid w:val="00E10E2A"/>
    <w:rsid w:val="00E40375"/>
    <w:rsid w:val="00E407A2"/>
    <w:rsid w:val="00E41056"/>
    <w:rsid w:val="00E542A1"/>
    <w:rsid w:val="00E56A29"/>
    <w:rsid w:val="00E80B42"/>
    <w:rsid w:val="00E82C58"/>
    <w:rsid w:val="00E860B4"/>
    <w:rsid w:val="00ED5EE7"/>
    <w:rsid w:val="00EE2DB0"/>
    <w:rsid w:val="00EF396D"/>
    <w:rsid w:val="00EF4FAC"/>
    <w:rsid w:val="00F55965"/>
    <w:rsid w:val="00F65604"/>
    <w:rsid w:val="00F67769"/>
    <w:rsid w:val="00F9186A"/>
    <w:rsid w:val="00F95497"/>
    <w:rsid w:val="00FB2F40"/>
    <w:rsid w:val="00FC1A99"/>
    <w:rsid w:val="00FD396E"/>
    <w:rsid w:val="00FF16D4"/>
    <w:rsid w:val="00FF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FF66F-7B53-4D5B-A8DC-CBC8911C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20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5A453B"/>
    <w:pPr>
      <w:keepNex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D7207"/>
    <w:rPr>
      <w:rFonts w:cs="Times New Roman"/>
      <w:color w:val="0000FF"/>
      <w:u w:val="single"/>
    </w:rPr>
  </w:style>
  <w:style w:type="character" w:customStyle="1" w:styleId="2">
    <w:name w:val="Основной текст (2)_"/>
    <w:basedOn w:val="a0"/>
    <w:link w:val="20"/>
    <w:rsid w:val="001D7207"/>
    <w:rPr>
      <w:rFonts w:ascii="Times New Roman" w:eastAsia="Times New Roman" w:hAnsi="Times New Roman"/>
      <w:shd w:val="clear" w:color="auto" w:fill="FFFFFF"/>
    </w:rPr>
  </w:style>
  <w:style w:type="paragraph" w:customStyle="1" w:styleId="20">
    <w:name w:val="Основной текст (2)"/>
    <w:basedOn w:val="a"/>
    <w:link w:val="2"/>
    <w:rsid w:val="001D7207"/>
    <w:pPr>
      <w:widowControl w:val="0"/>
      <w:shd w:val="clear" w:color="auto" w:fill="FFFFFF"/>
      <w:spacing w:line="278" w:lineRule="exact"/>
    </w:pPr>
    <w:rPr>
      <w:rFonts w:cstheme="minorBidi"/>
      <w:sz w:val="22"/>
      <w:szCs w:val="22"/>
      <w:lang w:eastAsia="en-US"/>
    </w:rPr>
  </w:style>
  <w:style w:type="paragraph" w:customStyle="1" w:styleId="ConsNonformat">
    <w:name w:val="ConsNonformat"/>
    <w:uiPriority w:val="99"/>
    <w:rsid w:val="00762462"/>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11">
    <w:name w:val="Заголовок 1 Знак"/>
    <w:basedOn w:val="a0"/>
    <w:link w:val="10"/>
    <w:uiPriority w:val="99"/>
    <w:rsid w:val="005A453B"/>
    <w:rPr>
      <w:rFonts w:ascii="Times New Roman" w:eastAsia="Times New Roman" w:hAnsi="Times New Roman" w:cs="Times New Roman"/>
      <w:b/>
      <w:bCs/>
      <w:sz w:val="28"/>
      <w:szCs w:val="28"/>
      <w:lang w:eastAsia="ru-RU"/>
    </w:rPr>
  </w:style>
  <w:style w:type="paragraph" w:customStyle="1" w:styleId="Default">
    <w:name w:val="Default"/>
    <w:rsid w:val="007240C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nhideWhenUsed/>
    <w:rsid w:val="007240CA"/>
    <w:pPr>
      <w:tabs>
        <w:tab w:val="center" w:pos="4677"/>
        <w:tab w:val="right" w:pos="9355"/>
      </w:tabs>
    </w:pPr>
  </w:style>
  <w:style w:type="character" w:customStyle="1" w:styleId="a5">
    <w:name w:val="Верхний колонтитул Знак"/>
    <w:basedOn w:val="a0"/>
    <w:link w:val="a4"/>
    <w:rsid w:val="007240C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240CA"/>
    <w:pPr>
      <w:tabs>
        <w:tab w:val="center" w:pos="4677"/>
        <w:tab w:val="right" w:pos="9355"/>
      </w:tabs>
    </w:pPr>
  </w:style>
  <w:style w:type="character" w:customStyle="1" w:styleId="a7">
    <w:name w:val="Нижний колонтитул Знак"/>
    <w:basedOn w:val="a0"/>
    <w:link w:val="a6"/>
    <w:uiPriority w:val="99"/>
    <w:rsid w:val="007240CA"/>
    <w:rPr>
      <w:rFonts w:ascii="Times New Roman" w:eastAsia="Times New Roman" w:hAnsi="Times New Roman" w:cs="Times New Roman"/>
      <w:sz w:val="24"/>
      <w:szCs w:val="24"/>
      <w:lang w:eastAsia="ru-RU"/>
    </w:rPr>
  </w:style>
  <w:style w:type="table" w:styleId="a8">
    <w:name w:val="Table Grid"/>
    <w:basedOn w:val="a1"/>
    <w:uiPriority w:val="39"/>
    <w:rsid w:val="001D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7C1067"/>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 + Полужирный"/>
    <w:basedOn w:val="2"/>
    <w:rsid w:val="00FF16D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a">
    <w:name w:val="Balloon Text"/>
    <w:basedOn w:val="a"/>
    <w:link w:val="ab"/>
    <w:uiPriority w:val="99"/>
    <w:semiHidden/>
    <w:unhideWhenUsed/>
    <w:rsid w:val="00985559"/>
    <w:rPr>
      <w:rFonts w:ascii="Segoe UI" w:hAnsi="Segoe UI" w:cs="Segoe UI"/>
      <w:sz w:val="18"/>
      <w:szCs w:val="18"/>
    </w:rPr>
  </w:style>
  <w:style w:type="character" w:customStyle="1" w:styleId="ab">
    <w:name w:val="Текст выноски Знак"/>
    <w:basedOn w:val="a0"/>
    <w:link w:val="aa"/>
    <w:uiPriority w:val="99"/>
    <w:semiHidden/>
    <w:rsid w:val="00985559"/>
    <w:rPr>
      <w:rFonts w:ascii="Segoe UI" w:eastAsia="Times New Roman" w:hAnsi="Segoe UI" w:cs="Segoe UI"/>
      <w:sz w:val="18"/>
      <w:szCs w:val="18"/>
      <w:lang w:eastAsia="ru-RU"/>
    </w:rPr>
  </w:style>
  <w:style w:type="paragraph" w:customStyle="1" w:styleId="ac">
    <w:name w:val="Знак"/>
    <w:basedOn w:val="a"/>
    <w:rsid w:val="009A7D86"/>
    <w:pPr>
      <w:spacing w:after="160" w:line="240" w:lineRule="exact"/>
    </w:pPr>
    <w:rPr>
      <w:rFonts w:ascii="Verdana" w:hAnsi="Verdana" w:cs="Verdana"/>
      <w:sz w:val="20"/>
      <w:szCs w:val="20"/>
      <w:lang w:val="en-US" w:eastAsia="en-US"/>
    </w:rPr>
  </w:style>
  <w:style w:type="paragraph" w:customStyle="1" w:styleId="1">
    <w:name w:val="Стиль1"/>
    <w:basedOn w:val="a"/>
    <w:rsid w:val="009A7D86"/>
    <w:pPr>
      <w:keepNext/>
      <w:keepLines/>
      <w:widowControl w:val="0"/>
      <w:numPr>
        <w:numId w:val="1"/>
      </w:numPr>
      <w:suppressLineNumbers/>
      <w:suppressAutoHyphens/>
      <w:spacing w:after="60"/>
    </w:pPr>
    <w:rPr>
      <w:b/>
      <w:sz w:val="28"/>
    </w:rPr>
  </w:style>
  <w:style w:type="paragraph" w:customStyle="1" w:styleId="22">
    <w:name w:val="Стиль2"/>
    <w:basedOn w:val="23"/>
    <w:rsid w:val="009A7D86"/>
    <w:pPr>
      <w:keepNext/>
      <w:keepLines/>
      <w:widowControl w:val="0"/>
      <w:numPr>
        <w:ilvl w:val="1"/>
      </w:numPr>
      <w:suppressLineNumbers/>
      <w:tabs>
        <w:tab w:val="num" w:pos="3312"/>
      </w:tabs>
      <w:suppressAutoHyphens/>
      <w:spacing w:after="60"/>
      <w:ind w:left="3312" w:hanging="432"/>
      <w:contextualSpacing w:val="0"/>
      <w:jc w:val="both"/>
    </w:pPr>
    <w:rPr>
      <w:b/>
      <w:szCs w:val="20"/>
    </w:rPr>
  </w:style>
  <w:style w:type="paragraph" w:customStyle="1" w:styleId="3">
    <w:name w:val="Стиль3"/>
    <w:basedOn w:val="24"/>
    <w:rsid w:val="009A7D86"/>
    <w:pPr>
      <w:widowControl w:val="0"/>
      <w:numPr>
        <w:ilvl w:val="2"/>
        <w:numId w:val="1"/>
      </w:numPr>
      <w:adjustRightInd w:val="0"/>
      <w:spacing w:after="0" w:line="240" w:lineRule="auto"/>
      <w:jc w:val="both"/>
      <w:textAlignment w:val="baseline"/>
    </w:pPr>
  </w:style>
  <w:style w:type="paragraph" w:styleId="23">
    <w:name w:val="List Number 2"/>
    <w:basedOn w:val="a"/>
    <w:uiPriority w:val="99"/>
    <w:semiHidden/>
    <w:unhideWhenUsed/>
    <w:rsid w:val="009A7D86"/>
    <w:pPr>
      <w:tabs>
        <w:tab w:val="num" w:pos="3312"/>
      </w:tabs>
      <w:ind w:left="3312" w:hanging="432"/>
      <w:contextualSpacing/>
    </w:pPr>
  </w:style>
  <w:style w:type="paragraph" w:styleId="24">
    <w:name w:val="Body Text Indent 2"/>
    <w:basedOn w:val="a"/>
    <w:link w:val="25"/>
    <w:uiPriority w:val="99"/>
    <w:semiHidden/>
    <w:unhideWhenUsed/>
    <w:rsid w:val="009A7D86"/>
    <w:pPr>
      <w:spacing w:after="120" w:line="480" w:lineRule="auto"/>
      <w:ind w:left="283"/>
    </w:pPr>
  </w:style>
  <w:style w:type="character" w:customStyle="1" w:styleId="25">
    <w:name w:val="Основной текст с отступом 2 Знак"/>
    <w:basedOn w:val="a0"/>
    <w:link w:val="24"/>
    <w:uiPriority w:val="99"/>
    <w:semiHidden/>
    <w:rsid w:val="009A7D86"/>
    <w:rPr>
      <w:rFonts w:ascii="Times New Roman" w:eastAsia="Times New Roman" w:hAnsi="Times New Roman" w:cs="Times New Roman"/>
      <w:sz w:val="24"/>
      <w:szCs w:val="24"/>
      <w:lang w:eastAsia="ru-RU"/>
    </w:rPr>
  </w:style>
  <w:style w:type="paragraph" w:customStyle="1" w:styleId="ad">
    <w:name w:val="Знак"/>
    <w:basedOn w:val="a"/>
    <w:rsid w:val="00EF4FAC"/>
    <w:pPr>
      <w:spacing w:after="160" w:line="240" w:lineRule="exact"/>
    </w:pPr>
    <w:rPr>
      <w:rFonts w:ascii="Verdana" w:hAnsi="Verdana" w:cs="Verdana"/>
      <w:sz w:val="20"/>
      <w:szCs w:val="20"/>
      <w:lang w:val="en-US" w:eastAsia="en-US"/>
    </w:rPr>
  </w:style>
  <w:style w:type="character" w:customStyle="1" w:styleId="protocolname">
    <w:name w:val="protocolname"/>
    <w:basedOn w:val="a0"/>
    <w:rsid w:val="0022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773">
      <w:bodyDiv w:val="1"/>
      <w:marLeft w:val="0"/>
      <w:marRight w:val="0"/>
      <w:marTop w:val="0"/>
      <w:marBottom w:val="0"/>
      <w:divBdr>
        <w:top w:val="none" w:sz="0" w:space="0" w:color="auto"/>
        <w:left w:val="none" w:sz="0" w:space="0" w:color="auto"/>
        <w:bottom w:val="none" w:sz="0" w:space="0" w:color="auto"/>
        <w:right w:val="none" w:sz="0" w:space="0" w:color="auto"/>
      </w:divBdr>
    </w:div>
    <w:div w:id="54858914">
      <w:bodyDiv w:val="1"/>
      <w:marLeft w:val="0"/>
      <w:marRight w:val="0"/>
      <w:marTop w:val="0"/>
      <w:marBottom w:val="0"/>
      <w:divBdr>
        <w:top w:val="none" w:sz="0" w:space="0" w:color="auto"/>
        <w:left w:val="none" w:sz="0" w:space="0" w:color="auto"/>
        <w:bottom w:val="none" w:sz="0" w:space="0" w:color="auto"/>
        <w:right w:val="none" w:sz="0" w:space="0" w:color="auto"/>
      </w:divBdr>
    </w:div>
    <w:div w:id="118691415">
      <w:bodyDiv w:val="1"/>
      <w:marLeft w:val="0"/>
      <w:marRight w:val="0"/>
      <w:marTop w:val="0"/>
      <w:marBottom w:val="0"/>
      <w:divBdr>
        <w:top w:val="none" w:sz="0" w:space="0" w:color="auto"/>
        <w:left w:val="none" w:sz="0" w:space="0" w:color="auto"/>
        <w:bottom w:val="none" w:sz="0" w:space="0" w:color="auto"/>
        <w:right w:val="none" w:sz="0" w:space="0" w:color="auto"/>
      </w:divBdr>
    </w:div>
    <w:div w:id="144318481">
      <w:bodyDiv w:val="1"/>
      <w:marLeft w:val="0"/>
      <w:marRight w:val="0"/>
      <w:marTop w:val="0"/>
      <w:marBottom w:val="0"/>
      <w:divBdr>
        <w:top w:val="none" w:sz="0" w:space="0" w:color="auto"/>
        <w:left w:val="none" w:sz="0" w:space="0" w:color="auto"/>
        <w:bottom w:val="none" w:sz="0" w:space="0" w:color="auto"/>
        <w:right w:val="none" w:sz="0" w:space="0" w:color="auto"/>
      </w:divBdr>
    </w:div>
    <w:div w:id="541409501">
      <w:bodyDiv w:val="1"/>
      <w:marLeft w:val="0"/>
      <w:marRight w:val="0"/>
      <w:marTop w:val="0"/>
      <w:marBottom w:val="0"/>
      <w:divBdr>
        <w:top w:val="none" w:sz="0" w:space="0" w:color="auto"/>
        <w:left w:val="none" w:sz="0" w:space="0" w:color="auto"/>
        <w:bottom w:val="none" w:sz="0" w:space="0" w:color="auto"/>
        <w:right w:val="none" w:sz="0" w:space="0" w:color="auto"/>
      </w:divBdr>
    </w:div>
    <w:div w:id="667903816">
      <w:bodyDiv w:val="1"/>
      <w:marLeft w:val="0"/>
      <w:marRight w:val="0"/>
      <w:marTop w:val="0"/>
      <w:marBottom w:val="0"/>
      <w:divBdr>
        <w:top w:val="none" w:sz="0" w:space="0" w:color="auto"/>
        <w:left w:val="none" w:sz="0" w:space="0" w:color="auto"/>
        <w:bottom w:val="none" w:sz="0" w:space="0" w:color="auto"/>
        <w:right w:val="none" w:sz="0" w:space="0" w:color="auto"/>
      </w:divBdr>
    </w:div>
    <w:div w:id="668750156">
      <w:bodyDiv w:val="1"/>
      <w:marLeft w:val="0"/>
      <w:marRight w:val="0"/>
      <w:marTop w:val="0"/>
      <w:marBottom w:val="0"/>
      <w:divBdr>
        <w:top w:val="none" w:sz="0" w:space="0" w:color="auto"/>
        <w:left w:val="none" w:sz="0" w:space="0" w:color="auto"/>
        <w:bottom w:val="none" w:sz="0" w:space="0" w:color="auto"/>
        <w:right w:val="none" w:sz="0" w:space="0" w:color="auto"/>
      </w:divBdr>
    </w:div>
    <w:div w:id="1238596215">
      <w:bodyDiv w:val="1"/>
      <w:marLeft w:val="0"/>
      <w:marRight w:val="0"/>
      <w:marTop w:val="0"/>
      <w:marBottom w:val="0"/>
      <w:divBdr>
        <w:top w:val="none" w:sz="0" w:space="0" w:color="auto"/>
        <w:left w:val="none" w:sz="0" w:space="0" w:color="auto"/>
        <w:bottom w:val="none" w:sz="0" w:space="0" w:color="auto"/>
        <w:right w:val="none" w:sz="0" w:space="0" w:color="auto"/>
      </w:divBdr>
    </w:div>
    <w:div w:id="1491869681">
      <w:bodyDiv w:val="1"/>
      <w:marLeft w:val="0"/>
      <w:marRight w:val="0"/>
      <w:marTop w:val="0"/>
      <w:marBottom w:val="0"/>
      <w:divBdr>
        <w:top w:val="none" w:sz="0" w:space="0" w:color="auto"/>
        <w:left w:val="none" w:sz="0" w:space="0" w:color="auto"/>
        <w:bottom w:val="none" w:sz="0" w:space="0" w:color="auto"/>
        <w:right w:val="none" w:sz="0" w:space="0" w:color="auto"/>
      </w:divBdr>
    </w:div>
    <w:div w:id="1713532656">
      <w:bodyDiv w:val="1"/>
      <w:marLeft w:val="0"/>
      <w:marRight w:val="0"/>
      <w:marTop w:val="0"/>
      <w:marBottom w:val="0"/>
      <w:divBdr>
        <w:top w:val="none" w:sz="0" w:space="0" w:color="auto"/>
        <w:left w:val="none" w:sz="0" w:space="0" w:color="auto"/>
        <w:bottom w:val="none" w:sz="0" w:space="0" w:color="auto"/>
        <w:right w:val="none" w:sz="0" w:space="0" w:color="auto"/>
      </w:divBdr>
    </w:div>
    <w:div w:id="1874608604">
      <w:bodyDiv w:val="1"/>
      <w:marLeft w:val="0"/>
      <w:marRight w:val="0"/>
      <w:marTop w:val="0"/>
      <w:marBottom w:val="0"/>
      <w:divBdr>
        <w:top w:val="none" w:sz="0" w:space="0" w:color="auto"/>
        <w:left w:val="none" w:sz="0" w:space="0" w:color="auto"/>
        <w:bottom w:val="none" w:sz="0" w:space="0" w:color="auto"/>
        <w:right w:val="none" w:sz="0" w:space="0" w:color="auto"/>
      </w:divBdr>
    </w:div>
    <w:div w:id="21471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paes.ru" TargetMode="External"/><Relationship Id="rId13" Type="http://schemas.openxmlformats.org/officeDocument/2006/relationships/hyperlink" Target="https://zakupki.gov.ru/223/purchase/public/purchase/info/protocols.html?regNumber=32110873415" TargetMode="External"/><Relationship Id="rId18" Type="http://schemas.openxmlformats.org/officeDocument/2006/relationships/hyperlink" Target="consultantplus://offline/ref=59CF6F442A535F3874595C464E7F4271CAFAB0C7AFC5832FE0A1B0E9166686177B06985635059AA6BA6054D8A3440E622C71CC7559GBK7J" TargetMode="External"/><Relationship Id="rId3" Type="http://schemas.openxmlformats.org/officeDocument/2006/relationships/styles" Target="styles.xml"/><Relationship Id="rId21" Type="http://schemas.openxmlformats.org/officeDocument/2006/relationships/hyperlink" Target="consultantplus://offline/ref=390DD902F38A023FB0E623D021CA333A0581B50E3C9318189D6F6C346622A535454142C1C8B1E2875D252E1CE3g5vFI" TargetMode="External"/><Relationship Id="rId7" Type="http://schemas.openxmlformats.org/officeDocument/2006/relationships/endnotes" Target="endnotes.xml"/><Relationship Id="rId12" Type="http://schemas.openxmlformats.org/officeDocument/2006/relationships/hyperlink" Target="consultantplus://offline/ref=436A6914798F8C22D69A7BD9C84E9A3DA8C19F32EE2BF3A32D9307666C4A44D6093BEDEC923D4D5AFFA26DB8A35F094C85DEF8A93AvFdFD" TargetMode="External"/><Relationship Id="rId17" Type="http://schemas.openxmlformats.org/officeDocument/2006/relationships/hyperlink" Target="consultantplus://offline/ref=7F5D24C7BAAA9883489778C6DD33C9FB0DA6929366AE5E1FF7BB0DA21E74699FE0DE5B0B09E4030CF163B81F2E0E07B4698C64E0F4b7t2H" TargetMode="External"/><Relationship Id="rId2" Type="http://schemas.openxmlformats.org/officeDocument/2006/relationships/numbering" Target="numbering.xml"/><Relationship Id="rId16" Type="http://schemas.openxmlformats.org/officeDocument/2006/relationships/hyperlink" Target="consultantplus://offline/ref=D38BD1B002B48F23812AD647A9CEB84E45A5F518FA554BD5571072775820B99501E53BB77C68BB5486513459E0AD12DEDECA5329C0e9rBH" TargetMode="External"/><Relationship Id="rId20" Type="http://schemas.openxmlformats.org/officeDocument/2006/relationships/hyperlink" Target="consultantplus://offline/ref=09E375B5E8D7F9A9DF91A108C7285A2842F40801B36B6FBA36FDA0C9F3EAA1863CC9025B684A62896961CA726CC82F7CAB6244F4A2V5r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6A6914798F8C22D69A7BD9C84E9A3DA8C19F36EE2DF3A32D9307666C4A44D6093BEDEB9B3F470BAFED6CE4E70E1A4C85DEFAAD26FC39C9v9dB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1B427928BE923B084EF8542F491C9BD3523A97C41783A7D4F4E4A5A1F6ED1A3CAECA66C86BAD993361CE472E1C9076CE11D7C47BE29985SBu8H" TargetMode="External"/><Relationship Id="rId23" Type="http://schemas.openxmlformats.org/officeDocument/2006/relationships/fontTable" Target="fontTable.xml"/><Relationship Id="rId10" Type="http://schemas.openxmlformats.org/officeDocument/2006/relationships/hyperlink" Target="consultantplus://offline/ref=62BC73D3A57F13190887DA87E7D9A177FB953D3936253A85AB6A2410CB37471103D46F7C9D61EFFA0D5E8FDE90BBd8D" TargetMode="External"/><Relationship Id="rId19" Type="http://schemas.openxmlformats.org/officeDocument/2006/relationships/hyperlink" Target="consultantplus://offline/ref=F166B3580B569FFDF59B56B9D02048524DB104027E35395FC490ECEF555A41F68EFFFBA291FCD4EE75F27F617173AB6C8FB3C0C1A5tCn4O" TargetMode="External"/><Relationship Id="rId4" Type="http://schemas.openxmlformats.org/officeDocument/2006/relationships/settings" Target="settings.xml"/><Relationship Id="rId9" Type="http://schemas.openxmlformats.org/officeDocument/2006/relationships/hyperlink" Target="mailto:mpaes@r-19.ru" TargetMode="External"/><Relationship Id="rId14" Type="http://schemas.openxmlformats.org/officeDocument/2006/relationships/hyperlink" Target="https://zakupki.gov.ru/223/purchase/public/purchase/info/protocols.html?regNumber=321108734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777E3-003B-45F4-BFE9-8A9E41CB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3148</Words>
  <Characters>17945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Широкова О.В.</dc:creator>
  <cp:keywords/>
  <dc:description/>
  <cp:lastModifiedBy>Кадакина Татьяна Андреевна</cp:lastModifiedBy>
  <cp:revision>3</cp:revision>
  <cp:lastPrinted>2021-04-29T08:31:00Z</cp:lastPrinted>
  <dcterms:created xsi:type="dcterms:W3CDTF">2021-12-17T11:07:00Z</dcterms:created>
  <dcterms:modified xsi:type="dcterms:W3CDTF">2021-12-17T11:08:00Z</dcterms:modified>
</cp:coreProperties>
</file>