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2B" w:rsidRPr="00EE542B" w:rsidRDefault="00C30912" w:rsidP="00EE542B">
      <w:pPr>
        <w:tabs>
          <w:tab w:val="right" w:pos="9355"/>
        </w:tabs>
        <w:spacing w:line="276" w:lineRule="auto"/>
        <w:ind w:left="4253"/>
        <w:jc w:val="both"/>
        <w:rPr>
          <w:sz w:val="28"/>
          <w:szCs w:val="28"/>
        </w:rPr>
      </w:pPr>
      <w:r w:rsidRPr="00EE542B">
        <w:rPr>
          <w:sz w:val="28"/>
          <w:szCs w:val="28"/>
        </w:rPr>
        <w:t>Организатору закупки</w:t>
      </w:r>
      <w:r w:rsidR="006C31F5" w:rsidRPr="00EE542B">
        <w:rPr>
          <w:sz w:val="28"/>
          <w:szCs w:val="28"/>
        </w:rPr>
        <w:t xml:space="preserve"> </w:t>
      </w:r>
      <w:r w:rsidRPr="00EE542B">
        <w:rPr>
          <w:sz w:val="28"/>
          <w:szCs w:val="28"/>
        </w:rPr>
        <w:t>(Заказчику)</w:t>
      </w:r>
      <w:r w:rsidR="006C31F5" w:rsidRPr="00EE542B">
        <w:rPr>
          <w:sz w:val="28"/>
          <w:szCs w:val="28"/>
        </w:rPr>
        <w:t>–</w:t>
      </w:r>
    </w:p>
    <w:p w:rsidR="00EE542B" w:rsidRPr="00EE542B" w:rsidRDefault="00EE542B" w:rsidP="00EE542B">
      <w:pPr>
        <w:tabs>
          <w:tab w:val="right" w:pos="9355"/>
        </w:tabs>
        <w:spacing w:line="276" w:lineRule="auto"/>
        <w:ind w:left="4253"/>
        <w:jc w:val="both"/>
        <w:rPr>
          <w:sz w:val="28"/>
          <w:szCs w:val="28"/>
        </w:rPr>
      </w:pPr>
      <w:r w:rsidRPr="00EE542B">
        <w:rPr>
          <w:sz w:val="28"/>
          <w:szCs w:val="28"/>
        </w:rPr>
        <w:t xml:space="preserve">Муниципальному унитарному предприятию города Абакана «Абаканские электрические сети» </w:t>
      </w:r>
    </w:p>
    <w:p w:rsidR="00EE542B" w:rsidRPr="00EE542B" w:rsidRDefault="00EE542B" w:rsidP="00EE542B">
      <w:pPr>
        <w:tabs>
          <w:tab w:val="right" w:pos="9355"/>
        </w:tabs>
        <w:spacing w:line="276" w:lineRule="auto"/>
        <w:ind w:left="4253"/>
        <w:jc w:val="both"/>
        <w:rPr>
          <w:szCs w:val="28"/>
        </w:rPr>
      </w:pPr>
      <w:r w:rsidRPr="00EE542B">
        <w:rPr>
          <w:szCs w:val="28"/>
        </w:rPr>
        <w:t>655017, Россия, Республика Хакасия, г. Абакан, ул. Советская 25</w:t>
      </w:r>
    </w:p>
    <w:p w:rsidR="00EE542B" w:rsidRPr="00EE542B" w:rsidRDefault="006C71DB" w:rsidP="00EE542B">
      <w:pPr>
        <w:tabs>
          <w:tab w:val="right" w:pos="9355"/>
        </w:tabs>
        <w:spacing w:line="276" w:lineRule="auto"/>
        <w:ind w:left="4253"/>
        <w:jc w:val="both"/>
        <w:rPr>
          <w:szCs w:val="28"/>
        </w:rPr>
      </w:pPr>
      <w:hyperlink r:id="rId8" w:history="1">
        <w:r w:rsidR="00EE542B" w:rsidRPr="00EE542B">
          <w:rPr>
            <w:rStyle w:val="ab"/>
            <w:color w:val="auto"/>
            <w:szCs w:val="28"/>
            <w:u w:val="none"/>
          </w:rPr>
          <w:t>mail@mpaes.ru</w:t>
        </w:r>
      </w:hyperlink>
      <w:r w:rsidR="00EE542B" w:rsidRPr="00EE542B">
        <w:rPr>
          <w:szCs w:val="28"/>
        </w:rPr>
        <w:t xml:space="preserve">, </w:t>
      </w:r>
      <w:hyperlink r:id="rId9" w:history="1">
        <w:r w:rsidR="00EE542B" w:rsidRPr="00EE542B">
          <w:rPr>
            <w:rStyle w:val="ab"/>
            <w:color w:val="auto"/>
            <w:szCs w:val="28"/>
            <w:u w:val="none"/>
          </w:rPr>
          <w:t>mpaes@r-19.ru</w:t>
        </w:r>
      </w:hyperlink>
      <w:r w:rsidR="00EE542B" w:rsidRPr="00EE542B">
        <w:rPr>
          <w:szCs w:val="28"/>
        </w:rPr>
        <w:t xml:space="preserve">, </w:t>
      </w:r>
      <w:proofErr w:type="spellStart"/>
      <w:r w:rsidR="00EE542B" w:rsidRPr="00EE542B">
        <w:rPr>
          <w:szCs w:val="28"/>
          <w:lang w:val="en-US"/>
        </w:rPr>
        <w:t>suharev</w:t>
      </w:r>
      <w:proofErr w:type="spellEnd"/>
      <w:r w:rsidR="00EE542B" w:rsidRPr="00EE542B">
        <w:rPr>
          <w:szCs w:val="28"/>
        </w:rPr>
        <w:t>@</w:t>
      </w:r>
      <w:proofErr w:type="spellStart"/>
      <w:r w:rsidR="00EE542B" w:rsidRPr="00EE542B">
        <w:rPr>
          <w:szCs w:val="28"/>
          <w:lang w:val="en-US"/>
        </w:rPr>
        <w:t>mpaes</w:t>
      </w:r>
      <w:proofErr w:type="spellEnd"/>
      <w:r w:rsidR="00EE542B" w:rsidRPr="00EE542B">
        <w:rPr>
          <w:szCs w:val="28"/>
        </w:rPr>
        <w:t>.</w:t>
      </w:r>
      <w:proofErr w:type="spellStart"/>
      <w:r w:rsidR="00EE542B" w:rsidRPr="00EE542B">
        <w:rPr>
          <w:szCs w:val="28"/>
          <w:lang w:val="en-US"/>
        </w:rPr>
        <w:t>ru</w:t>
      </w:r>
      <w:proofErr w:type="spellEnd"/>
    </w:p>
    <w:p w:rsidR="006C31F5" w:rsidRPr="00EE542B" w:rsidRDefault="006C31F5" w:rsidP="00EE542B">
      <w:pPr>
        <w:tabs>
          <w:tab w:val="right" w:pos="9355"/>
        </w:tabs>
        <w:spacing w:line="276" w:lineRule="auto"/>
        <w:ind w:left="4253"/>
        <w:jc w:val="both"/>
      </w:pPr>
    </w:p>
    <w:p w:rsidR="00392F9C" w:rsidRPr="00EE542B" w:rsidRDefault="00EE542B" w:rsidP="00EE542B">
      <w:pPr>
        <w:tabs>
          <w:tab w:val="right" w:pos="9355"/>
        </w:tabs>
        <w:spacing w:line="276" w:lineRule="auto"/>
        <w:ind w:left="4253"/>
        <w:jc w:val="both"/>
        <w:rPr>
          <w:sz w:val="28"/>
        </w:rPr>
      </w:pPr>
      <w:r>
        <w:rPr>
          <w:sz w:val="28"/>
        </w:rPr>
        <w:t xml:space="preserve">Заявителю - </w:t>
      </w:r>
      <w:r w:rsidR="00392F9C" w:rsidRPr="00392F9C">
        <w:rPr>
          <w:sz w:val="28"/>
        </w:rPr>
        <w:t xml:space="preserve">Обществу с ограниченной ответственностью </w:t>
      </w:r>
      <w:r w:rsidR="00E46A05">
        <w:rPr>
          <w:sz w:val="28"/>
        </w:rPr>
        <w:t xml:space="preserve">ЧОО </w:t>
      </w:r>
      <w:r w:rsidR="00392F9C" w:rsidRPr="00392F9C">
        <w:rPr>
          <w:sz w:val="28"/>
        </w:rPr>
        <w:t>«</w:t>
      </w:r>
      <w:proofErr w:type="spellStart"/>
      <w:r w:rsidR="00E46A05">
        <w:rPr>
          <w:sz w:val="28"/>
        </w:rPr>
        <w:t>Илир</w:t>
      </w:r>
      <w:proofErr w:type="spellEnd"/>
      <w:r w:rsidR="00392F9C" w:rsidRPr="00392F9C">
        <w:rPr>
          <w:sz w:val="28"/>
        </w:rPr>
        <w:t>»</w:t>
      </w:r>
      <w:r w:rsidR="00392F9C" w:rsidRPr="00392F9C">
        <w:t xml:space="preserve"> </w:t>
      </w:r>
    </w:p>
    <w:p w:rsidR="00F17CD9" w:rsidRDefault="00F17CD9" w:rsidP="00EE542B">
      <w:pPr>
        <w:spacing w:line="276" w:lineRule="auto"/>
        <w:ind w:left="4253"/>
      </w:pPr>
      <w:r>
        <w:t>660</w:t>
      </w:r>
      <w:r w:rsidR="00E46A05">
        <w:t>006</w:t>
      </w:r>
      <w:r w:rsidR="00392F9C" w:rsidRPr="00392F9C">
        <w:t xml:space="preserve">, </w:t>
      </w:r>
      <w:r w:rsidR="00E46A05">
        <w:t>Красноярский</w:t>
      </w:r>
      <w:r>
        <w:t xml:space="preserve"> край</w:t>
      </w:r>
      <w:r w:rsidR="00392F9C" w:rsidRPr="00392F9C">
        <w:t xml:space="preserve">, </w:t>
      </w:r>
      <w:r>
        <w:t xml:space="preserve">г. </w:t>
      </w:r>
      <w:r w:rsidR="00E46A05">
        <w:t>Красноярск</w:t>
      </w:r>
      <w:r>
        <w:t>,</w:t>
      </w:r>
      <w:r w:rsidR="00E46A05">
        <w:t xml:space="preserve"> ул</w:t>
      </w:r>
      <w:r>
        <w:t xml:space="preserve">. </w:t>
      </w:r>
      <w:r w:rsidR="00E46A05">
        <w:t>Свердловская</w:t>
      </w:r>
      <w:r>
        <w:t xml:space="preserve">, </w:t>
      </w:r>
      <w:r w:rsidR="00E46A05">
        <w:t>141</w:t>
      </w:r>
      <w:r>
        <w:t xml:space="preserve"> </w:t>
      </w:r>
      <w:r w:rsidR="00E46A05">
        <w:t>-</w:t>
      </w:r>
      <w:r>
        <w:t xml:space="preserve"> </w:t>
      </w:r>
      <w:r w:rsidR="00E46A05">
        <w:t>182</w:t>
      </w:r>
    </w:p>
    <w:p w:rsidR="00A43A1A" w:rsidRPr="00F46C91" w:rsidRDefault="00E46A05" w:rsidP="00EE542B">
      <w:pPr>
        <w:spacing w:line="276" w:lineRule="auto"/>
        <w:ind w:left="4253"/>
      </w:pPr>
      <w:r>
        <w:rPr>
          <w:lang w:val="en-US"/>
        </w:rPr>
        <w:t>info</w:t>
      </w:r>
      <w:r w:rsidR="00F17CD9" w:rsidRPr="000E4DD2">
        <w:t>@</w:t>
      </w:r>
      <w:proofErr w:type="spellStart"/>
      <w:r>
        <w:rPr>
          <w:lang w:val="en-US"/>
        </w:rPr>
        <w:t>sibilir</w:t>
      </w:r>
      <w:proofErr w:type="spellEnd"/>
      <w:r w:rsidR="00F17CD9" w:rsidRPr="000E4DD2">
        <w:t>.</w:t>
      </w:r>
      <w:r>
        <w:rPr>
          <w:lang w:val="en-US"/>
        </w:rPr>
        <w:t>com</w:t>
      </w:r>
    </w:p>
    <w:p w:rsidR="008A46C1" w:rsidRDefault="008A46C1" w:rsidP="00EE542B">
      <w:pPr>
        <w:spacing w:line="276" w:lineRule="auto"/>
        <w:ind w:left="4253"/>
      </w:pPr>
    </w:p>
    <w:p w:rsidR="00EE542B" w:rsidRDefault="00EE542B" w:rsidP="00EE542B">
      <w:pPr>
        <w:spacing w:line="276" w:lineRule="auto"/>
        <w:ind w:left="4253"/>
        <w:rPr>
          <w:sz w:val="28"/>
          <w:szCs w:val="22"/>
        </w:rPr>
      </w:pPr>
      <w:r>
        <w:rPr>
          <w:sz w:val="28"/>
        </w:rPr>
        <w:t>Оператору электронной площадки –</w:t>
      </w:r>
    </w:p>
    <w:p w:rsidR="00EE542B" w:rsidRDefault="00EE542B" w:rsidP="00EE542B">
      <w:pPr>
        <w:spacing w:line="276" w:lineRule="auto"/>
        <w:ind w:left="4253"/>
        <w:rPr>
          <w:sz w:val="28"/>
        </w:rPr>
      </w:pPr>
      <w:r>
        <w:rPr>
          <w:sz w:val="28"/>
        </w:rPr>
        <w:t>АО «ЕЭТП»</w:t>
      </w:r>
    </w:p>
    <w:p w:rsidR="00EE542B" w:rsidRDefault="00EE542B" w:rsidP="00EE542B">
      <w:pPr>
        <w:spacing w:line="276" w:lineRule="auto"/>
        <w:ind w:left="4253"/>
        <w:rPr>
          <w:sz w:val="28"/>
        </w:rPr>
      </w:pPr>
      <w:proofErr w:type="spellStart"/>
      <w:r w:rsidRPr="00EE542B">
        <w:rPr>
          <w:rStyle w:val="ab"/>
          <w:lang w:val="en-US"/>
        </w:rPr>
        <w:t>ko</w:t>
      </w:r>
      <w:proofErr w:type="spellEnd"/>
      <w:r w:rsidRPr="00EE542B">
        <w:rPr>
          <w:rStyle w:val="ab"/>
        </w:rPr>
        <w:t>@roseltorg.ru</w:t>
      </w:r>
    </w:p>
    <w:p w:rsidR="008A46C1" w:rsidRDefault="008A46C1" w:rsidP="00EE542B">
      <w:pPr>
        <w:spacing w:line="276" w:lineRule="auto"/>
        <w:ind w:left="4253"/>
      </w:pPr>
    </w:p>
    <w:p w:rsidR="008A46C1" w:rsidRPr="008A46C1" w:rsidRDefault="008A46C1" w:rsidP="00EE542B">
      <w:pPr>
        <w:spacing w:line="276" w:lineRule="auto"/>
        <w:ind w:left="4253"/>
        <w:rPr>
          <w:sz w:val="28"/>
        </w:rPr>
      </w:pPr>
      <w:r w:rsidRPr="008A46C1">
        <w:rPr>
          <w:sz w:val="28"/>
        </w:rPr>
        <w:t xml:space="preserve">Извещение № </w:t>
      </w:r>
      <w:r w:rsidR="00EE542B" w:rsidRPr="00EE542B">
        <w:rPr>
          <w:sz w:val="28"/>
        </w:rPr>
        <w:t>32110873415</w:t>
      </w:r>
    </w:p>
    <w:p w:rsidR="001E39D2" w:rsidRDefault="001E39D2" w:rsidP="00AC3636">
      <w:bookmarkStart w:id="0" w:name="_GoBack"/>
      <w:bookmarkEnd w:id="0"/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E46A05" w:rsidRPr="00E46A05">
        <w:rPr>
          <w:b/>
          <w:bCs/>
          <w:sz w:val="28"/>
        </w:rPr>
        <w:t>019/10/18.1-</w:t>
      </w:r>
      <w:r w:rsidR="00EE542B">
        <w:rPr>
          <w:b/>
          <w:bCs/>
          <w:sz w:val="28"/>
        </w:rPr>
        <w:t>1179</w:t>
      </w:r>
      <w:r w:rsidR="00E46A05" w:rsidRPr="00E46A05">
        <w:rPr>
          <w:b/>
          <w:bCs/>
          <w:sz w:val="28"/>
        </w:rPr>
        <w:t>/2021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392F9C" w:rsidRPr="00392F9C" w:rsidRDefault="00392F9C" w:rsidP="00392F9C">
      <w:pPr>
        <w:pStyle w:val="22"/>
        <w:spacing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 xml:space="preserve">В адрес Управления Федеральной антимонопольной службы по Республике Хакасия </w:t>
      </w:r>
      <w:r w:rsidR="00EE542B">
        <w:rPr>
          <w:sz w:val="28"/>
          <w:szCs w:val="24"/>
        </w:rPr>
        <w:t>06</w:t>
      </w:r>
      <w:r w:rsidRPr="00392F9C">
        <w:rPr>
          <w:sz w:val="28"/>
          <w:szCs w:val="24"/>
        </w:rPr>
        <w:t>.</w:t>
      </w:r>
      <w:r w:rsidR="00EE542B">
        <w:rPr>
          <w:sz w:val="28"/>
          <w:szCs w:val="24"/>
        </w:rPr>
        <w:t>12</w:t>
      </w:r>
      <w:r w:rsidRPr="00392F9C">
        <w:rPr>
          <w:sz w:val="28"/>
          <w:szCs w:val="24"/>
        </w:rPr>
        <w:t>.202</w:t>
      </w:r>
      <w:r w:rsidR="00E46A05">
        <w:rPr>
          <w:sz w:val="28"/>
          <w:szCs w:val="24"/>
        </w:rPr>
        <w:t>1</w:t>
      </w:r>
      <w:r w:rsidRPr="00392F9C">
        <w:rPr>
          <w:sz w:val="28"/>
          <w:szCs w:val="24"/>
        </w:rPr>
        <w:t xml:space="preserve">г. входящий № </w:t>
      </w:r>
      <w:r w:rsidR="00EE542B">
        <w:rPr>
          <w:sz w:val="28"/>
          <w:szCs w:val="24"/>
        </w:rPr>
        <w:t>11396</w:t>
      </w:r>
      <w:r w:rsidRPr="00392F9C">
        <w:rPr>
          <w:sz w:val="28"/>
          <w:szCs w:val="24"/>
        </w:rPr>
        <w:t xml:space="preserve"> поступила жалоба Общества с ограниченной ответственностью </w:t>
      </w:r>
      <w:r w:rsidR="00E46A05" w:rsidRPr="00E46A05">
        <w:rPr>
          <w:sz w:val="28"/>
          <w:szCs w:val="24"/>
        </w:rPr>
        <w:t>ЧОО «</w:t>
      </w:r>
      <w:proofErr w:type="spellStart"/>
      <w:r w:rsidR="00E46A05" w:rsidRPr="00E46A05">
        <w:rPr>
          <w:sz w:val="28"/>
          <w:szCs w:val="24"/>
        </w:rPr>
        <w:t>Илир</w:t>
      </w:r>
      <w:proofErr w:type="spellEnd"/>
      <w:r w:rsidR="00E46A05" w:rsidRPr="00E46A05">
        <w:rPr>
          <w:sz w:val="28"/>
          <w:szCs w:val="24"/>
        </w:rPr>
        <w:t xml:space="preserve">» </w:t>
      </w:r>
      <w:r w:rsidRPr="00392F9C">
        <w:rPr>
          <w:sz w:val="28"/>
          <w:szCs w:val="24"/>
        </w:rPr>
        <w:t xml:space="preserve">(далее – Заявитель) на действия </w:t>
      </w:r>
      <w:r w:rsidR="00C30912" w:rsidRPr="00EE542B">
        <w:rPr>
          <w:sz w:val="28"/>
          <w:szCs w:val="28"/>
        </w:rPr>
        <w:t>организатора закупки</w:t>
      </w:r>
      <w:r w:rsidRPr="00EE542B">
        <w:rPr>
          <w:sz w:val="28"/>
          <w:szCs w:val="28"/>
        </w:rPr>
        <w:t xml:space="preserve"> – </w:t>
      </w:r>
      <w:r w:rsidR="00EE542B" w:rsidRPr="00EE542B">
        <w:rPr>
          <w:sz w:val="28"/>
          <w:szCs w:val="28"/>
        </w:rPr>
        <w:t>Муниципального унитарного предприятия города Абакана «Абаканские электрические сети» при</w:t>
      </w:r>
      <w:r w:rsidRPr="00EE542B">
        <w:rPr>
          <w:sz w:val="28"/>
          <w:szCs w:val="28"/>
        </w:rPr>
        <w:t xml:space="preserve"> проведении </w:t>
      </w:r>
      <w:r w:rsidR="00EE542B" w:rsidRPr="00EE542B">
        <w:rPr>
          <w:sz w:val="28"/>
          <w:szCs w:val="28"/>
        </w:rPr>
        <w:t xml:space="preserve">аукциона </w:t>
      </w:r>
      <w:r w:rsidR="00E46A05" w:rsidRPr="00EE542B">
        <w:rPr>
          <w:sz w:val="28"/>
          <w:szCs w:val="28"/>
        </w:rPr>
        <w:t>в электронной форме</w:t>
      </w:r>
      <w:r w:rsidRPr="00EE542B">
        <w:rPr>
          <w:sz w:val="28"/>
          <w:szCs w:val="28"/>
        </w:rPr>
        <w:t xml:space="preserve"> </w:t>
      </w:r>
      <w:r w:rsidR="00F17CD9" w:rsidRPr="00EE542B">
        <w:rPr>
          <w:sz w:val="28"/>
          <w:szCs w:val="28"/>
        </w:rPr>
        <w:t xml:space="preserve">на </w:t>
      </w:r>
      <w:r w:rsidR="00EE542B" w:rsidRPr="00EE542B">
        <w:rPr>
          <w:sz w:val="28"/>
          <w:szCs w:val="28"/>
        </w:rPr>
        <w:t xml:space="preserve">оказание охранных услуг и организацию системы безопасности на объектах МУП «АЭС»» </w:t>
      </w:r>
      <w:r w:rsidR="008A46C1" w:rsidRPr="00EE542B">
        <w:rPr>
          <w:sz w:val="28"/>
          <w:szCs w:val="28"/>
        </w:rPr>
        <w:t>(</w:t>
      </w:r>
      <w:r w:rsidRPr="00EE542B">
        <w:rPr>
          <w:sz w:val="28"/>
          <w:szCs w:val="28"/>
        </w:rPr>
        <w:t xml:space="preserve">извещение № </w:t>
      </w:r>
      <w:r w:rsidR="00EE542B" w:rsidRPr="00EE542B">
        <w:rPr>
          <w:sz w:val="28"/>
          <w:szCs w:val="28"/>
        </w:rPr>
        <w:t>32110873415</w:t>
      </w:r>
      <w:r w:rsidR="008A46C1" w:rsidRPr="00EE542B">
        <w:rPr>
          <w:sz w:val="28"/>
          <w:szCs w:val="28"/>
        </w:rPr>
        <w:t>)</w:t>
      </w:r>
      <w:r w:rsidRPr="00EE542B">
        <w:rPr>
          <w:sz w:val="28"/>
          <w:szCs w:val="28"/>
        </w:rPr>
        <w:t>.</w:t>
      </w:r>
    </w:p>
    <w:p w:rsidR="001E39D2" w:rsidRPr="00392F9C" w:rsidRDefault="00392F9C" w:rsidP="00392F9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 xml:space="preserve">Заявитель считает, что </w:t>
      </w:r>
      <w:r w:rsidR="008A46C1" w:rsidRPr="008A46C1">
        <w:rPr>
          <w:sz w:val="28"/>
          <w:szCs w:val="24"/>
        </w:rPr>
        <w:t xml:space="preserve">документация </w:t>
      </w:r>
      <w:r w:rsidR="00EE542B">
        <w:rPr>
          <w:sz w:val="28"/>
          <w:szCs w:val="24"/>
        </w:rPr>
        <w:t>об аукционе</w:t>
      </w:r>
      <w:r w:rsidR="008A46C1" w:rsidRPr="008A46C1">
        <w:rPr>
          <w:sz w:val="28"/>
          <w:szCs w:val="24"/>
        </w:rPr>
        <w:t xml:space="preserve"> в электронной форме не соответствует положениям Федеральн</w:t>
      </w:r>
      <w:r w:rsidR="008A46C1">
        <w:rPr>
          <w:sz w:val="28"/>
          <w:szCs w:val="24"/>
        </w:rPr>
        <w:t>ого</w:t>
      </w:r>
      <w:r w:rsidR="008A46C1" w:rsidRPr="008A46C1">
        <w:rPr>
          <w:sz w:val="28"/>
          <w:szCs w:val="24"/>
        </w:rPr>
        <w:t xml:space="preserve"> закон</w:t>
      </w:r>
      <w:r w:rsidR="008A46C1">
        <w:rPr>
          <w:sz w:val="28"/>
          <w:szCs w:val="24"/>
        </w:rPr>
        <w:t>а</w:t>
      </w:r>
      <w:r w:rsidR="008A46C1" w:rsidRPr="008A46C1">
        <w:rPr>
          <w:sz w:val="28"/>
          <w:szCs w:val="24"/>
        </w:rPr>
        <w:t xml:space="preserve"> от 18.07.2011 </w:t>
      </w:r>
      <w:r w:rsidR="008A46C1">
        <w:rPr>
          <w:sz w:val="28"/>
          <w:szCs w:val="24"/>
        </w:rPr>
        <w:t>№</w:t>
      </w:r>
      <w:r w:rsidR="008A46C1" w:rsidRPr="008A46C1">
        <w:rPr>
          <w:sz w:val="28"/>
          <w:szCs w:val="24"/>
        </w:rPr>
        <w:t xml:space="preserve"> 223-ФЗ </w:t>
      </w:r>
      <w:r w:rsidR="008A46C1">
        <w:rPr>
          <w:sz w:val="28"/>
          <w:szCs w:val="24"/>
        </w:rPr>
        <w:t>«</w:t>
      </w:r>
      <w:r w:rsidR="008A46C1" w:rsidRPr="008A46C1">
        <w:rPr>
          <w:sz w:val="28"/>
          <w:szCs w:val="24"/>
        </w:rPr>
        <w:t>О закупках товаров, работ, услуг отдельными видами юридических лиц</w:t>
      </w:r>
      <w:r w:rsidR="008A46C1">
        <w:rPr>
          <w:sz w:val="28"/>
          <w:szCs w:val="24"/>
        </w:rPr>
        <w:t>»</w:t>
      </w:r>
      <w:r w:rsidR="00726707">
        <w:rPr>
          <w:sz w:val="28"/>
          <w:szCs w:val="24"/>
        </w:rPr>
        <w:t>.</w:t>
      </w:r>
    </w:p>
    <w:p w:rsidR="008A46C1" w:rsidRDefault="008A46C1" w:rsidP="008A46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</w:t>
      </w:r>
      <w:r w:rsidRPr="0062386F">
        <w:rPr>
          <w:rStyle w:val="23"/>
          <w:color w:val="auto"/>
          <w:sz w:val="28"/>
          <w:szCs w:val="28"/>
        </w:rPr>
        <w:lastRenderedPageBreak/>
        <w:t xml:space="preserve">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8A46C1" w:rsidRPr="000C6662" w:rsidRDefault="008A46C1" w:rsidP="008A46C1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</w:t>
      </w:r>
      <w:r w:rsidRPr="009138B7">
        <w:rPr>
          <w:sz w:val="28"/>
          <w:szCs w:val="28"/>
        </w:rPr>
        <w:t xml:space="preserve">которое </w:t>
      </w:r>
      <w:r w:rsidR="009138B7" w:rsidRPr="009138B7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="006C71DB">
        <w:rPr>
          <w:rStyle w:val="23"/>
          <w:color w:val="auto"/>
          <w:sz w:val="28"/>
          <w:szCs w:val="28"/>
        </w:rPr>
        <w:t>10</w:t>
      </w:r>
      <w:r w:rsidRPr="009138B7">
        <w:rPr>
          <w:rStyle w:val="23"/>
          <w:color w:val="auto"/>
          <w:sz w:val="28"/>
          <w:szCs w:val="28"/>
        </w:rPr>
        <w:t xml:space="preserve"> </w:t>
      </w:r>
      <w:r w:rsidR="00EE542B">
        <w:rPr>
          <w:rStyle w:val="23"/>
          <w:color w:val="auto"/>
          <w:sz w:val="28"/>
          <w:szCs w:val="28"/>
        </w:rPr>
        <w:t xml:space="preserve">декабря 2021 года </w:t>
      </w:r>
      <w:proofErr w:type="gramStart"/>
      <w:r w:rsidR="00EE542B">
        <w:rPr>
          <w:rStyle w:val="23"/>
          <w:color w:val="auto"/>
          <w:sz w:val="28"/>
          <w:szCs w:val="28"/>
        </w:rPr>
        <w:t xml:space="preserve">в  </w:t>
      </w:r>
      <w:r w:rsidR="006C71DB">
        <w:rPr>
          <w:rStyle w:val="23"/>
          <w:color w:val="auto"/>
          <w:sz w:val="28"/>
          <w:szCs w:val="28"/>
        </w:rPr>
        <w:t>10</w:t>
      </w:r>
      <w:proofErr w:type="gramEnd"/>
      <w:r w:rsidR="00EE542B">
        <w:rPr>
          <w:rStyle w:val="23"/>
          <w:color w:val="auto"/>
          <w:sz w:val="28"/>
          <w:szCs w:val="28"/>
        </w:rPr>
        <w:t xml:space="preserve"> </w:t>
      </w:r>
      <w:r w:rsidR="009138B7" w:rsidRPr="009138B7">
        <w:rPr>
          <w:rStyle w:val="23"/>
          <w:color w:val="auto"/>
          <w:sz w:val="28"/>
          <w:szCs w:val="28"/>
        </w:rPr>
        <w:t xml:space="preserve">часов </w:t>
      </w:r>
      <w:r w:rsidR="006C71DB">
        <w:rPr>
          <w:rStyle w:val="23"/>
          <w:color w:val="auto"/>
          <w:sz w:val="28"/>
          <w:szCs w:val="28"/>
        </w:rPr>
        <w:t>00</w:t>
      </w:r>
      <w:r w:rsidRPr="009138B7">
        <w:rPr>
          <w:rStyle w:val="23"/>
          <w:color w:val="auto"/>
          <w:sz w:val="28"/>
          <w:szCs w:val="28"/>
        </w:rPr>
        <w:t xml:space="preserve"> минут </w:t>
      </w:r>
      <w:r w:rsidRPr="009138B7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8A46C1" w:rsidRPr="0000340F" w:rsidRDefault="008A46C1" w:rsidP="008A46C1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00340F">
        <w:rPr>
          <w:sz w:val="28"/>
          <w:szCs w:val="28"/>
        </w:rPr>
        <w:t xml:space="preserve">Уведомление о месте и времени рассмотрения жалобы </w:t>
      </w:r>
      <w:r>
        <w:rPr>
          <w:sz w:val="28"/>
          <w:szCs w:val="28"/>
        </w:rPr>
        <w:t xml:space="preserve">и её текст </w:t>
      </w:r>
      <w:r w:rsidRPr="0000340F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00340F">
        <w:rPr>
          <w:sz w:val="28"/>
          <w:szCs w:val="28"/>
        </w:rPr>
        <w:t xml:space="preserve"> на официальном сайте Управления Федеральной антимонопольной службы по Республике Хакасия </w:t>
      </w:r>
      <w:hyperlink r:id="rId10" w:history="1"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00340F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00340F">
        <w:rPr>
          <w:sz w:val="28"/>
          <w:szCs w:val="28"/>
          <w:lang w:bidi="en-US"/>
        </w:rPr>
        <w:t>.</w:t>
      </w:r>
    </w:p>
    <w:p w:rsidR="008A46C1" w:rsidRPr="000C6662" w:rsidRDefault="008A46C1" w:rsidP="008A46C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6707">
        <w:rPr>
          <w:color w:val="000000"/>
          <w:sz w:val="28"/>
          <w:szCs w:val="28"/>
        </w:rPr>
        <w:t>С учётом</w:t>
      </w:r>
      <w:r w:rsidRPr="00726707">
        <w:rPr>
          <w:b/>
          <w:color w:val="000000"/>
          <w:sz w:val="28"/>
          <w:szCs w:val="28"/>
        </w:rPr>
        <w:t xml:space="preserve"> </w:t>
      </w:r>
      <w:r w:rsidRPr="00726707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726707">
        <w:rPr>
          <w:color w:val="000000"/>
          <w:sz w:val="28"/>
          <w:szCs w:val="28"/>
          <w:lang w:val="en-US"/>
        </w:rPr>
        <w:t>C</w:t>
      </w:r>
      <w:r w:rsidRPr="00726707">
        <w:rPr>
          <w:color w:val="000000"/>
          <w:sz w:val="28"/>
          <w:szCs w:val="28"/>
        </w:rPr>
        <w:t>0</w:t>
      </w:r>
      <w:r w:rsidRPr="00726707">
        <w:rPr>
          <w:color w:val="000000"/>
          <w:sz w:val="28"/>
          <w:szCs w:val="28"/>
          <w:lang w:val="en-US"/>
        </w:rPr>
        <w:t>VID</w:t>
      </w:r>
      <w:r w:rsidRPr="00726707">
        <w:rPr>
          <w:color w:val="000000"/>
          <w:sz w:val="28"/>
          <w:szCs w:val="28"/>
        </w:rPr>
        <w:t xml:space="preserve">-19)», </w:t>
      </w:r>
      <w:r w:rsidRPr="000C6662">
        <w:rPr>
          <w:color w:val="000000"/>
          <w:sz w:val="28"/>
          <w:szCs w:val="28"/>
        </w:rPr>
        <w:t>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EE542B" w:rsidRPr="006C71DB" w:rsidRDefault="008A46C1" w:rsidP="00EE542B">
      <w:pPr>
        <w:spacing w:line="276" w:lineRule="auto"/>
        <w:ind w:firstLine="709"/>
        <w:jc w:val="both"/>
        <w:rPr>
          <w:b/>
          <w:color w:val="0000FF"/>
          <w:sz w:val="28"/>
          <w:szCs w:val="28"/>
          <w:u w:val="single"/>
        </w:rPr>
      </w:pPr>
      <w:r w:rsidRPr="006C71DB">
        <w:rPr>
          <w:b/>
          <w:color w:val="000000"/>
          <w:sz w:val="28"/>
          <w:szCs w:val="28"/>
        </w:rPr>
        <w:t xml:space="preserve">Для участия в видеоконференции заинтересованным лицам (Заявителю, Заказчику, участнику закупки) достаточно пройти в назначенное время рассмотрения </w:t>
      </w:r>
      <w:r w:rsidRPr="006C71DB">
        <w:rPr>
          <w:b/>
          <w:sz w:val="28"/>
          <w:szCs w:val="28"/>
        </w:rPr>
        <w:t>обращения по гиперссылке:</w:t>
      </w:r>
      <w:r w:rsidR="00F46C91" w:rsidRPr="006C71DB">
        <w:rPr>
          <w:b/>
          <w:sz w:val="28"/>
          <w:szCs w:val="28"/>
        </w:rPr>
        <w:t xml:space="preserve"> </w:t>
      </w:r>
      <w:r w:rsidR="00AA62B8" w:rsidRPr="006C71DB">
        <w:rPr>
          <w:b/>
          <w:sz w:val="28"/>
          <w:szCs w:val="28"/>
        </w:rPr>
        <w:t>https://fas1.tconf.rt.ru/c/0533010020</w:t>
      </w:r>
    </w:p>
    <w:p w:rsidR="008A46C1" w:rsidRPr="0000340F" w:rsidRDefault="008A46C1" w:rsidP="008A46C1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6C71DB">
        <w:rPr>
          <w:sz w:val="28"/>
          <w:szCs w:val="28"/>
        </w:rPr>
        <w:t>При этом представителям сторон</w:t>
      </w:r>
      <w:r w:rsidRPr="0000340F">
        <w:rPr>
          <w:sz w:val="28"/>
          <w:szCs w:val="28"/>
        </w:rPr>
        <w:t xml:space="preserve">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1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8A46C1" w:rsidRPr="006C71DB" w:rsidRDefault="008A46C1" w:rsidP="00EE542B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 xml:space="preserve"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</w:t>
      </w:r>
      <w:r w:rsidRPr="006C71DB">
        <w:rPr>
          <w:rFonts w:eastAsia="Calibri"/>
          <w:sz w:val="28"/>
          <w:szCs w:val="28"/>
        </w:rPr>
        <w:t>рассмотрения жалобы.</w:t>
      </w:r>
    </w:p>
    <w:p w:rsidR="008A46C1" w:rsidRPr="000C6662" w:rsidRDefault="008A46C1" w:rsidP="008A46C1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6C71DB">
        <w:rPr>
          <w:b/>
          <w:sz w:val="28"/>
          <w:szCs w:val="28"/>
        </w:rPr>
        <w:t xml:space="preserve">С учётом изложенных обстоятельств, </w:t>
      </w:r>
      <w:r w:rsidRPr="006C71DB">
        <w:rPr>
          <w:b/>
          <w:sz w:val="28"/>
          <w:szCs w:val="28"/>
          <w:u w:val="single"/>
        </w:rPr>
        <w:t xml:space="preserve">в срок не позднее </w:t>
      </w:r>
      <w:r w:rsidR="009138B7" w:rsidRPr="006C71DB">
        <w:rPr>
          <w:b/>
          <w:bCs/>
          <w:sz w:val="28"/>
          <w:szCs w:val="28"/>
          <w:u w:val="single"/>
        </w:rPr>
        <w:t>10</w:t>
      </w:r>
      <w:r w:rsidRPr="006C71DB">
        <w:rPr>
          <w:b/>
          <w:bCs/>
          <w:sz w:val="28"/>
          <w:szCs w:val="28"/>
          <w:u w:val="single"/>
        </w:rPr>
        <w:t xml:space="preserve">:00 часов </w:t>
      </w:r>
      <w:r w:rsidR="006C71DB" w:rsidRPr="006C71DB">
        <w:rPr>
          <w:b/>
          <w:bCs/>
          <w:sz w:val="28"/>
          <w:szCs w:val="28"/>
          <w:u w:val="single"/>
        </w:rPr>
        <w:t>09</w:t>
      </w:r>
      <w:r w:rsidRPr="006C71DB">
        <w:rPr>
          <w:b/>
          <w:bCs/>
          <w:sz w:val="28"/>
          <w:szCs w:val="28"/>
          <w:u w:val="single"/>
        </w:rPr>
        <w:t xml:space="preserve"> </w:t>
      </w:r>
      <w:r w:rsidR="00EE542B" w:rsidRPr="006C71DB">
        <w:rPr>
          <w:b/>
          <w:bCs/>
          <w:sz w:val="28"/>
          <w:szCs w:val="28"/>
          <w:u w:val="single"/>
        </w:rPr>
        <w:t>декабря</w:t>
      </w:r>
      <w:r w:rsidRPr="006C71DB">
        <w:rPr>
          <w:b/>
          <w:bCs/>
          <w:sz w:val="28"/>
          <w:szCs w:val="28"/>
          <w:u w:val="single"/>
        </w:rPr>
        <w:t xml:space="preserve"> 2021 года</w:t>
      </w:r>
      <w:r w:rsidRPr="006C71DB">
        <w:rPr>
          <w:b/>
          <w:bCs/>
          <w:sz w:val="28"/>
          <w:szCs w:val="28"/>
        </w:rPr>
        <w:t xml:space="preserve"> </w:t>
      </w:r>
      <w:r w:rsidRPr="006C71DB">
        <w:rPr>
          <w:b/>
          <w:sz w:val="28"/>
          <w:szCs w:val="28"/>
        </w:rPr>
        <w:t>ор</w:t>
      </w:r>
      <w:r w:rsidR="00C30912" w:rsidRPr="006C71DB">
        <w:rPr>
          <w:b/>
          <w:sz w:val="28"/>
          <w:szCs w:val="28"/>
        </w:rPr>
        <w:t>ганизатору закупки</w:t>
      </w:r>
      <w:r w:rsidRPr="006C71DB">
        <w:rPr>
          <w:b/>
          <w:sz w:val="28"/>
          <w:szCs w:val="28"/>
        </w:rPr>
        <w:t xml:space="preserve"> </w:t>
      </w:r>
      <w:r w:rsidRPr="006C71DB">
        <w:rPr>
          <w:b/>
          <w:sz w:val="28"/>
          <w:szCs w:val="28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8A46C1" w:rsidRPr="0000340F" w:rsidRDefault="008A46C1" w:rsidP="008A46C1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1. Возражения на жалобу в письменной и в электронной форме в формате </w:t>
      </w:r>
      <w:r w:rsidRPr="0000340F">
        <w:rPr>
          <w:sz w:val="28"/>
          <w:szCs w:val="28"/>
          <w:lang w:bidi="en-US"/>
        </w:rPr>
        <w:t>«.</w:t>
      </w:r>
      <w:r w:rsidRPr="0000340F">
        <w:rPr>
          <w:sz w:val="28"/>
          <w:szCs w:val="28"/>
          <w:lang w:val="en-US" w:bidi="en-US"/>
        </w:rPr>
        <w:t>doc</w:t>
      </w:r>
      <w:r w:rsidRPr="0000340F">
        <w:rPr>
          <w:sz w:val="28"/>
          <w:szCs w:val="28"/>
          <w:lang w:bidi="en-US"/>
        </w:rPr>
        <w:t>», «.</w:t>
      </w:r>
      <w:proofErr w:type="spellStart"/>
      <w:r w:rsidRPr="0000340F">
        <w:rPr>
          <w:sz w:val="28"/>
          <w:szCs w:val="28"/>
          <w:lang w:val="en-US" w:bidi="en-US"/>
        </w:rPr>
        <w:t>docx</w:t>
      </w:r>
      <w:proofErr w:type="spellEnd"/>
      <w:r w:rsidRPr="0000340F">
        <w:rPr>
          <w:sz w:val="28"/>
          <w:szCs w:val="28"/>
          <w:lang w:bidi="en-US"/>
        </w:rPr>
        <w:t xml:space="preserve">» </w:t>
      </w:r>
      <w:r w:rsidRPr="0000340F">
        <w:rPr>
          <w:sz w:val="28"/>
          <w:szCs w:val="28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8A46C1" w:rsidRPr="0000340F" w:rsidRDefault="008A46C1" w:rsidP="008A46C1">
      <w:pPr>
        <w:pStyle w:val="22"/>
        <w:shd w:val="clear" w:color="auto" w:fill="auto"/>
        <w:spacing w:line="276" w:lineRule="auto"/>
        <w:ind w:firstLine="640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 xml:space="preserve">2. Сведения о размещении в системе положения о закупках, заявки на </w:t>
      </w:r>
      <w:r w:rsidRPr="0000340F">
        <w:rPr>
          <w:sz w:val="28"/>
          <w:szCs w:val="28"/>
          <w:lang w:bidi="ru-RU"/>
        </w:rPr>
        <w:lastRenderedPageBreak/>
        <w:t>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8A46C1" w:rsidRPr="0000340F" w:rsidRDefault="008A46C1" w:rsidP="008A46C1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 w:rsidRPr="0000340F">
        <w:rPr>
          <w:b w:val="0"/>
          <w:sz w:val="28"/>
          <w:szCs w:val="28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8A46C1" w:rsidRPr="00EE542B" w:rsidRDefault="008A46C1" w:rsidP="00EE5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C1C6F">
        <w:rPr>
          <w:sz w:val="28"/>
          <w:szCs w:val="28"/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8A46C1" w:rsidRPr="0000340F" w:rsidRDefault="008A46C1" w:rsidP="008A46C1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8A46C1" w:rsidRPr="000C1C6F" w:rsidRDefault="008A46C1" w:rsidP="008A46C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A16AA">
        <w:rPr>
          <w:b/>
          <w:sz w:val="28"/>
          <w:szCs w:val="28"/>
        </w:rPr>
        <w:t xml:space="preserve">Оператору электронной площадки </w:t>
      </w:r>
      <w:r w:rsidR="006C71DB">
        <w:rPr>
          <w:b/>
          <w:sz w:val="28"/>
          <w:szCs w:val="28"/>
          <w:highlight w:val="yellow"/>
        </w:rPr>
        <w:t>08.</w:t>
      </w:r>
      <w:r w:rsidR="00EE542B" w:rsidRPr="00EE542B">
        <w:rPr>
          <w:b/>
          <w:sz w:val="28"/>
          <w:szCs w:val="28"/>
          <w:highlight w:val="yellow"/>
        </w:rPr>
        <w:t>12</w:t>
      </w:r>
      <w:r w:rsidRPr="00EE542B">
        <w:rPr>
          <w:b/>
          <w:sz w:val="28"/>
          <w:szCs w:val="28"/>
          <w:highlight w:val="yellow"/>
        </w:rPr>
        <w:t>.2021 года необходимо</w:t>
      </w:r>
      <w:r w:rsidRPr="009A16AA">
        <w:rPr>
          <w:b/>
          <w:sz w:val="28"/>
          <w:szCs w:val="28"/>
        </w:rPr>
        <w:t xml:space="preserve"> направить в адрес Хакасского УФАС России на </w:t>
      </w:r>
      <w:r w:rsidRPr="009A16AA">
        <w:rPr>
          <w:b/>
          <w:sz w:val="28"/>
          <w:szCs w:val="28"/>
          <w:lang w:val="en-US"/>
        </w:rPr>
        <w:t>e</w:t>
      </w:r>
      <w:r w:rsidRPr="009A16AA">
        <w:rPr>
          <w:b/>
          <w:sz w:val="28"/>
          <w:szCs w:val="28"/>
        </w:rPr>
        <w:t>-</w:t>
      </w:r>
      <w:r w:rsidRPr="009A16AA">
        <w:rPr>
          <w:b/>
          <w:sz w:val="28"/>
          <w:szCs w:val="28"/>
          <w:lang w:val="en-US"/>
        </w:rPr>
        <w:t>mail</w:t>
      </w:r>
      <w:r w:rsidRPr="009A16AA">
        <w:rPr>
          <w:b/>
          <w:sz w:val="28"/>
          <w:szCs w:val="28"/>
        </w:rPr>
        <w:t xml:space="preserve">: </w:t>
      </w:r>
      <w:r w:rsidRPr="009A16AA">
        <w:rPr>
          <w:b/>
          <w:sz w:val="28"/>
          <w:szCs w:val="28"/>
          <w:lang w:val="en-US"/>
        </w:rPr>
        <w:t>to</w:t>
      </w:r>
      <w:r w:rsidRPr="009A16AA">
        <w:rPr>
          <w:b/>
          <w:sz w:val="28"/>
          <w:szCs w:val="28"/>
        </w:rPr>
        <w:t>19@</w:t>
      </w:r>
      <w:proofErr w:type="spellStart"/>
      <w:r w:rsidRPr="009A16AA">
        <w:rPr>
          <w:b/>
          <w:sz w:val="28"/>
          <w:szCs w:val="28"/>
          <w:lang w:val="en-US"/>
        </w:rPr>
        <w:t>fas</w:t>
      </w:r>
      <w:proofErr w:type="spellEnd"/>
      <w:r w:rsidRPr="009A16AA">
        <w:rPr>
          <w:b/>
          <w:sz w:val="28"/>
          <w:szCs w:val="28"/>
        </w:rPr>
        <w:t>.</w:t>
      </w:r>
      <w:proofErr w:type="spellStart"/>
      <w:r w:rsidRPr="009A16AA">
        <w:rPr>
          <w:b/>
          <w:sz w:val="28"/>
          <w:szCs w:val="28"/>
          <w:lang w:val="en-US"/>
        </w:rPr>
        <w:t>gov</w:t>
      </w:r>
      <w:proofErr w:type="spellEnd"/>
      <w:r w:rsidRPr="009A16AA">
        <w:rPr>
          <w:b/>
          <w:sz w:val="28"/>
          <w:szCs w:val="28"/>
        </w:rPr>
        <w:t>.</w:t>
      </w:r>
      <w:proofErr w:type="spellStart"/>
      <w:r w:rsidRPr="009A16AA">
        <w:rPr>
          <w:b/>
          <w:sz w:val="28"/>
          <w:szCs w:val="28"/>
          <w:lang w:val="en-US"/>
        </w:rPr>
        <w:t>ru</w:t>
      </w:r>
      <w:proofErr w:type="spellEnd"/>
      <w:r w:rsidRPr="009A16AA">
        <w:rPr>
          <w:b/>
          <w:sz w:val="28"/>
          <w:szCs w:val="28"/>
        </w:rPr>
        <w:t xml:space="preserve"> заявки всех участников </w:t>
      </w:r>
      <w:r w:rsidRPr="009A16AA">
        <w:rPr>
          <w:b/>
          <w:sz w:val="28"/>
          <w:szCs w:val="28"/>
          <w:lang w:bidi="ru-RU"/>
        </w:rPr>
        <w:t>з</w:t>
      </w:r>
      <w:r w:rsidRPr="009A16AA">
        <w:rPr>
          <w:b/>
          <w:sz w:val="28"/>
          <w:szCs w:val="28"/>
        </w:rPr>
        <w:t>апроса предложений в электронной</w:t>
      </w:r>
      <w:r w:rsidRPr="000C1C6F">
        <w:rPr>
          <w:b/>
          <w:sz w:val="28"/>
          <w:szCs w:val="28"/>
        </w:rPr>
        <w:t xml:space="preserve"> форме.</w:t>
      </w:r>
    </w:p>
    <w:p w:rsidR="008A46C1" w:rsidRPr="000C6662" w:rsidRDefault="008A46C1" w:rsidP="008A46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</w:rPr>
      </w:pPr>
      <w:r w:rsidRPr="000C6662">
        <w:rPr>
          <w:i/>
        </w:rPr>
        <w:t xml:space="preserve">Примечание: За </w:t>
      </w:r>
      <w:r w:rsidRPr="000C6662">
        <w:rPr>
          <w:rFonts w:eastAsia="Calibri"/>
          <w:i/>
        </w:rPr>
        <w:t xml:space="preserve">непредставление или несвоевременное представление в федеральный антимонопольный </w:t>
      </w:r>
      <w:hyperlink r:id="rId12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, его территориальный </w:t>
      </w:r>
      <w:hyperlink r:id="rId13" w:history="1">
        <w:r w:rsidRPr="000C6662">
          <w:rPr>
            <w:rFonts w:eastAsia="Calibri"/>
            <w:i/>
          </w:rPr>
          <w:t>орган</w:t>
        </w:r>
      </w:hyperlink>
      <w:r w:rsidRPr="000C6662">
        <w:rPr>
          <w:rFonts w:eastAsia="Calibri"/>
          <w:i/>
        </w:rPr>
        <w:t xml:space="preserve"> сведений (информации), предусмотренных антимонопольным </w:t>
      </w:r>
      <w:hyperlink r:id="rId14" w:history="1">
        <w:r w:rsidRPr="000C6662">
          <w:rPr>
            <w:rFonts w:eastAsia="Calibri"/>
            <w:i/>
          </w:rPr>
          <w:t>законодательством</w:t>
        </w:r>
      </w:hyperlink>
      <w:r w:rsidRPr="000C6662">
        <w:rPr>
          <w:rFonts w:eastAsia="Calibri"/>
          <w:i/>
        </w:rPr>
        <w:t xml:space="preserve"> Российской Федерации, в том числе непредставление сведений (информации) по </w:t>
      </w:r>
      <w:hyperlink r:id="rId15" w:history="1">
        <w:r w:rsidRPr="000C6662">
          <w:rPr>
            <w:rFonts w:eastAsia="Calibri"/>
            <w:i/>
          </w:rPr>
          <w:t>требованию</w:t>
        </w:r>
      </w:hyperlink>
      <w:r w:rsidRPr="000C6662">
        <w:rPr>
          <w:rFonts w:eastAsia="Calibri"/>
          <w:i/>
        </w:rPr>
        <w:t xml:space="preserve"> указанных органов, за исключением случаев, предусмотренных </w:t>
      </w:r>
      <w:hyperlink r:id="rId16" w:history="1">
        <w:r w:rsidRPr="000C6662">
          <w:rPr>
            <w:rFonts w:eastAsia="Calibri"/>
            <w:i/>
          </w:rPr>
          <w:t>частями 3</w:t>
        </w:r>
      </w:hyperlink>
      <w:r w:rsidRPr="000C6662">
        <w:rPr>
          <w:rFonts w:eastAsia="Calibri"/>
          <w:i/>
        </w:rPr>
        <w:t xml:space="preserve"> и </w:t>
      </w:r>
      <w:hyperlink r:id="rId17" w:history="1">
        <w:r w:rsidRPr="000C6662">
          <w:rPr>
            <w:rFonts w:eastAsia="Calibri"/>
            <w:i/>
          </w:rPr>
          <w:t>4</w:t>
        </w:r>
      </w:hyperlink>
      <w:r w:rsidRPr="000C6662">
        <w:rPr>
          <w:rFonts w:eastAsia="Calibri"/>
          <w:i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0C6662">
        <w:rPr>
          <w:i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8A46C1" w:rsidRPr="0000340F" w:rsidRDefault="008A46C1" w:rsidP="008A46C1">
      <w:pPr>
        <w:spacing w:line="276" w:lineRule="auto"/>
        <w:jc w:val="both"/>
        <w:rPr>
          <w:sz w:val="28"/>
          <w:szCs w:val="28"/>
        </w:rPr>
      </w:pPr>
    </w:p>
    <w:p w:rsidR="008A46C1" w:rsidRPr="0000340F" w:rsidRDefault="00EE542B" w:rsidP="008A46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A46C1" w:rsidRPr="0000340F">
        <w:rPr>
          <w:sz w:val="28"/>
          <w:szCs w:val="28"/>
        </w:rPr>
        <w:t xml:space="preserve"> управления                                              </w:t>
      </w:r>
      <w:r>
        <w:rPr>
          <w:sz w:val="28"/>
          <w:szCs w:val="28"/>
        </w:rPr>
        <w:t xml:space="preserve">    </w:t>
      </w:r>
      <w:r w:rsidR="008A46C1" w:rsidRPr="00003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A46C1" w:rsidRPr="0000340F">
        <w:rPr>
          <w:sz w:val="28"/>
          <w:szCs w:val="28"/>
        </w:rPr>
        <w:t xml:space="preserve"> </w:t>
      </w:r>
      <w:r>
        <w:rPr>
          <w:sz w:val="28"/>
          <w:szCs w:val="28"/>
        </w:rPr>
        <w:t>К.А. Лебедева</w:t>
      </w:r>
    </w:p>
    <w:p w:rsidR="008A46C1" w:rsidRPr="0000340F" w:rsidRDefault="008A46C1" w:rsidP="008A46C1">
      <w:pPr>
        <w:spacing w:line="276" w:lineRule="auto"/>
        <w:rPr>
          <w:sz w:val="28"/>
          <w:szCs w:val="28"/>
        </w:rPr>
      </w:pPr>
    </w:p>
    <w:p w:rsidR="008A46C1" w:rsidRDefault="008A46C1" w:rsidP="008A46C1"/>
    <w:p w:rsidR="008A46C1" w:rsidRDefault="009138B7" w:rsidP="008A46C1">
      <w:r>
        <w:t>Кадакина Т.А.</w:t>
      </w:r>
    </w:p>
    <w:p w:rsidR="008A46C1" w:rsidRPr="000C6662" w:rsidRDefault="008A46C1" w:rsidP="008A46C1">
      <w:r>
        <w:t>8 (3902) 22-66-21</w:t>
      </w:r>
    </w:p>
    <w:p w:rsidR="009F1709" w:rsidRPr="007F678F" w:rsidRDefault="009F1709" w:rsidP="008A46C1">
      <w:pPr>
        <w:pStyle w:val="22"/>
        <w:shd w:val="clear" w:color="auto" w:fill="auto"/>
        <w:spacing w:line="276" w:lineRule="auto"/>
        <w:ind w:firstLine="709"/>
        <w:jc w:val="both"/>
        <w:rPr>
          <w:szCs w:val="28"/>
        </w:rPr>
      </w:pPr>
    </w:p>
    <w:sectPr w:rsidR="009F1709" w:rsidRPr="007F678F" w:rsidSect="00392F9C">
      <w:headerReference w:type="even" r:id="rId18"/>
      <w:headerReference w:type="default" r:id="rId19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1DB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C71DB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46C1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138B7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16AA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2B8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091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1D1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6A05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542B"/>
    <w:rsid w:val="00EE73A2"/>
    <w:rsid w:val="00EF3108"/>
    <w:rsid w:val="00EF751F"/>
    <w:rsid w:val="00F107C8"/>
    <w:rsid w:val="00F15EBC"/>
    <w:rsid w:val="00F17CD9"/>
    <w:rsid w:val="00F42498"/>
    <w:rsid w:val="00F46C91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8A46C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46C1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paes.ru" TargetMode="External"/><Relationship Id="rId13" Type="http://schemas.openxmlformats.org/officeDocument/2006/relationships/hyperlink" Target="consultantplus://offline/ref=99E6FA9E9CB91FF095BAC0C6620801F85BEB998CBA3A152C99D8E006E8B5C02A44B36415251028EA54N6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E8CBB38152C99D8E006E8B5C02A44B36415251029EA54NFC" TargetMode="External"/><Relationship Id="rId17" Type="http://schemas.openxmlformats.org/officeDocument/2006/relationships/hyperlink" Target="consultantplus://offline/ref=99E6FA9E9CB91FF095BAC0C6620801F85BEB9684B832152C99D8E006E8B5C02A44B3641D2C51N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684B832152C99D8E006E8B5C02A44B3641D2C51N5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19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C8DBB3E152C99D8E006E8B5C02A44B364152051N8C" TargetMode="External"/><Relationship Id="rId10" Type="http://schemas.openxmlformats.org/officeDocument/2006/relationships/hyperlink" Target="http://hakasia.fas.gov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paes@r-19.ru" TargetMode="External"/><Relationship Id="rId14" Type="http://schemas.openxmlformats.org/officeDocument/2006/relationships/hyperlink" Target="consultantplus://offline/ref=99E6FA9E9CB91FF095BAC0C6620801F85BEB9C8DBB3E152C99D8E006E8B5C02A44B3641525102AE154N6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9DCD-9114-40AC-AE66-F7D871BD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9</cp:revision>
  <cp:lastPrinted>2020-07-07T09:53:00Z</cp:lastPrinted>
  <dcterms:created xsi:type="dcterms:W3CDTF">2021-04-21T04:02:00Z</dcterms:created>
  <dcterms:modified xsi:type="dcterms:W3CDTF">2021-12-07T12:18:00Z</dcterms:modified>
</cp:coreProperties>
</file>