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88" w:rsidRDefault="000C5A88" w:rsidP="000C5A88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0C5A88" w:rsidRDefault="000C5A88" w:rsidP="000C5A88">
      <w:pPr>
        <w:pStyle w:val="ConsNormal"/>
        <w:widowControl/>
        <w:spacing w:line="276" w:lineRule="auto"/>
        <w:ind w:righ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жалобе </w:t>
      </w:r>
      <w:r>
        <w:rPr>
          <w:rFonts w:ascii="Times New Roman" w:hAnsi="Times New Roman" w:cs="Times New Roman"/>
          <w:b/>
          <w:bCs/>
          <w:sz w:val="28"/>
          <w:szCs w:val="28"/>
        </w:rPr>
        <w:t>№ 019/01/18.1-221/2024</w:t>
      </w:r>
    </w:p>
    <w:p w:rsidR="000C5A88" w:rsidRDefault="000C5A88" w:rsidP="000C5A88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C5A88" w:rsidRDefault="000C5A88" w:rsidP="000C5A88">
      <w:pPr>
        <w:pStyle w:val="Standard"/>
        <w:tabs>
          <w:tab w:val="left" w:pos="709"/>
        </w:tabs>
        <w:jc w:val="both"/>
      </w:pPr>
      <w:r>
        <w:rPr>
          <w:rFonts w:eastAsia="Calibri"/>
          <w:sz w:val="28"/>
          <w:szCs w:val="28"/>
        </w:rPr>
        <w:t>14.03.2024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г. Абакан</w:t>
      </w:r>
    </w:p>
    <w:p w:rsidR="000C5A88" w:rsidRDefault="000C5A88" w:rsidP="000C5A88">
      <w:pPr>
        <w:pStyle w:val="Standard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0C5A88" w:rsidRDefault="000C5A88" w:rsidP="000C5A88">
      <w:pPr>
        <w:pStyle w:val="Standard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 (далее – Комиссия)</w:t>
      </w:r>
    </w:p>
    <w:p w:rsidR="000C5A88" w:rsidRDefault="000C5A88" w:rsidP="000C5A88">
      <w:pPr>
        <w:pStyle w:val="Standard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3.1 части 1 статьи 23 Федерального закона от 26.06.2006 года № 135-ФЗ «О защите конкуренции», на основании решения от 14.03.2023 года по жалобе № 019/01/18.1-221/2024 ИП «</w:t>
      </w:r>
      <w:r>
        <w:rPr>
          <w:bCs/>
          <w:iCs/>
          <w:color w:val="000000"/>
          <w:sz w:val="28"/>
          <w:szCs w:val="28"/>
        </w:rPr>
        <w:t xml:space="preserve">Х» </w:t>
      </w:r>
      <w:r>
        <w:rPr>
          <w:color w:val="000000"/>
          <w:sz w:val="28"/>
          <w:szCs w:val="28"/>
        </w:rPr>
        <w:t>на действия организатора торгов – Министерства транспорта и дорожного хозяйства Республики Хакасия и его комиссии при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Республики Хакасия по нерегулируемым тарифам № 12-2023 (Лоты № 2, 3, 4),</w:t>
      </w:r>
    </w:p>
    <w:p w:rsidR="000C5A88" w:rsidRDefault="000C5A88" w:rsidP="000C5A88">
      <w:pPr>
        <w:pStyle w:val="Textbody"/>
        <w:spacing w:after="0" w:line="276" w:lineRule="auto"/>
        <w:jc w:val="center"/>
        <w:rPr>
          <w:b/>
          <w:sz w:val="28"/>
          <w:szCs w:val="28"/>
        </w:rPr>
      </w:pPr>
    </w:p>
    <w:p w:rsidR="000C5A88" w:rsidRDefault="000C5A88" w:rsidP="000C5A88">
      <w:pPr>
        <w:pStyle w:val="Textbody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ПРЕДПИСЫВАЕТ:</w:t>
      </w:r>
    </w:p>
    <w:p w:rsidR="000C5A88" w:rsidRDefault="000C5A88" w:rsidP="000C5A88">
      <w:pPr>
        <w:pStyle w:val="Textbody"/>
        <w:spacing w:after="0" w:line="276" w:lineRule="auto"/>
        <w:jc w:val="center"/>
        <w:rPr>
          <w:b/>
          <w:sz w:val="28"/>
          <w:szCs w:val="28"/>
        </w:rPr>
      </w:pPr>
    </w:p>
    <w:p w:rsidR="000C5A88" w:rsidRDefault="000C5A88" w:rsidP="000C5A88">
      <w:pPr>
        <w:pStyle w:val="Standard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Организатору торгов - </w:t>
      </w:r>
      <w:r>
        <w:rPr>
          <w:color w:val="000000"/>
          <w:sz w:val="28"/>
          <w:szCs w:val="28"/>
          <w:lang w:eastAsia="en-US"/>
        </w:rPr>
        <w:t>Министерству транспорта и дорожного хозяйства Республики Хакасия</w:t>
      </w:r>
      <w:r>
        <w:rPr>
          <w:sz w:val="28"/>
          <w:szCs w:val="28"/>
          <w:lang w:eastAsia="en-US"/>
        </w:rPr>
        <w:t xml:space="preserve"> и его </w:t>
      </w:r>
      <w:r>
        <w:rPr>
          <w:sz w:val="28"/>
          <w:szCs w:val="28"/>
        </w:rPr>
        <w:t>комиссии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отменить </w:t>
      </w:r>
      <w:r>
        <w:rPr>
          <w:color w:val="000000"/>
          <w:sz w:val="28"/>
          <w:szCs w:val="28"/>
        </w:rPr>
        <w:t>протоколы, составленные в ходе проведения открытого конкурса на право получения свидетельства об осуществлении перевозок по межмуниципальным маршрутам регулярных перевозок на территории Республики Хакасия по нерегулируемым тарифам № 12-2023 в части лотов № 2, 3, 4, а также</w:t>
      </w:r>
      <w:r>
        <w:rPr>
          <w:sz w:val="28"/>
          <w:szCs w:val="28"/>
        </w:rPr>
        <w:t xml:space="preserve"> уведомить участников конкурса об отмене протоколов;</w:t>
      </w:r>
    </w:p>
    <w:p w:rsidR="000C5A88" w:rsidRDefault="000C5A88" w:rsidP="000C5A88">
      <w:pPr>
        <w:pStyle w:val="Standard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0C5A88" w:rsidRDefault="000C5A88" w:rsidP="000C5A88">
      <w:pPr>
        <w:pStyle w:val="Standard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Организатору торгов - </w:t>
      </w:r>
      <w:r>
        <w:rPr>
          <w:color w:val="000000"/>
          <w:sz w:val="28"/>
          <w:szCs w:val="28"/>
          <w:lang w:eastAsia="en-US"/>
        </w:rPr>
        <w:t>Министерству транспорта и дорожного хозяйства Республики Хакасия</w:t>
      </w:r>
      <w:r>
        <w:rPr>
          <w:sz w:val="28"/>
          <w:szCs w:val="28"/>
          <w:lang w:eastAsia="en-US"/>
        </w:rPr>
        <w:t xml:space="preserve"> и его </w:t>
      </w:r>
      <w:r>
        <w:rPr>
          <w:sz w:val="28"/>
          <w:szCs w:val="28"/>
        </w:rPr>
        <w:t xml:space="preserve">комиссии вернуть заявки участников, поданные на участие в конкурсе </w:t>
      </w:r>
      <w:r>
        <w:rPr>
          <w:color w:val="000000"/>
          <w:sz w:val="28"/>
          <w:szCs w:val="28"/>
        </w:rPr>
        <w:t>на право получения свидетельства об осуществлении перевозок по межмуниципальным маршрутам регулярных перевозок на территории Республики Хакасия по нерегулируемым тарифам № 12-2023 в части лотов № 2, 3, 4;</w:t>
      </w:r>
    </w:p>
    <w:p w:rsidR="000C5A88" w:rsidRDefault="000C5A88" w:rsidP="000C5A88">
      <w:pPr>
        <w:pStyle w:val="Standard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 xml:space="preserve">Организатору торгов - </w:t>
      </w:r>
      <w:r>
        <w:rPr>
          <w:color w:val="000000"/>
          <w:sz w:val="28"/>
          <w:szCs w:val="28"/>
          <w:lang w:eastAsia="en-US"/>
        </w:rPr>
        <w:t>Министерству транспорта и дорожного хозяйства Республики Хакасия</w:t>
      </w:r>
      <w:r>
        <w:rPr>
          <w:sz w:val="28"/>
          <w:szCs w:val="28"/>
        </w:rPr>
        <w:t xml:space="preserve"> внести изменения в конкурсную документацию </w:t>
      </w:r>
      <w:r>
        <w:rPr>
          <w:color w:val="000000"/>
          <w:sz w:val="28"/>
          <w:szCs w:val="28"/>
        </w:rPr>
        <w:t xml:space="preserve">на право получения свидетельства об осуществлении перевозок по межмуниципальным маршрутам регулярных перевозок на территории Республики Хакасия по нерегулируемым тарифам № 12-2023 в части лотов № 2, 3, 4 </w:t>
      </w:r>
      <w:r>
        <w:rPr>
          <w:sz w:val="28"/>
          <w:szCs w:val="28"/>
        </w:rPr>
        <w:t xml:space="preserve">с учетом принятого Комиссией Хакасского УФАС России решения от 14.03.2024 по </w:t>
      </w:r>
      <w:r>
        <w:rPr>
          <w:sz w:val="28"/>
          <w:szCs w:val="28"/>
        </w:rPr>
        <w:lastRenderedPageBreak/>
        <w:t>жалобе № 019/01/18.1-221/2024;</w:t>
      </w:r>
    </w:p>
    <w:p w:rsidR="000C5A88" w:rsidRDefault="000C5A88" w:rsidP="000C5A88">
      <w:pPr>
        <w:pStyle w:val="Standard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Организатору торгов - </w:t>
      </w:r>
      <w:r>
        <w:rPr>
          <w:color w:val="000000"/>
          <w:sz w:val="28"/>
          <w:szCs w:val="28"/>
          <w:lang w:eastAsia="en-US"/>
        </w:rPr>
        <w:t>Министерству транспорта и дорожного хозяйства Республики Хакасия</w:t>
      </w:r>
      <w:r>
        <w:rPr>
          <w:sz w:val="28"/>
          <w:szCs w:val="28"/>
        </w:rPr>
        <w:t xml:space="preserve"> по лотам 2, 3, 4 назначить новую дату окончания срока подачи заявок на участие в конкурсе, новую дату вскрытия конвертов, новую дату рассмотрения заявок, новую дату оценки и сопоставления заявок, а также разместить на сайте Организатора торгов 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указанную информацию в соответствии с принятым комиссией Хакасского УФАС России решением от 14.03.2024 по жалобе № 019/10/18.1-221/2024.</w:t>
      </w:r>
    </w:p>
    <w:p w:rsidR="000C5A88" w:rsidRDefault="000C5A88" w:rsidP="000C5A88">
      <w:pPr>
        <w:pStyle w:val="Standard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eastAsia="en-US"/>
        </w:rPr>
        <w:t xml:space="preserve">Организатору торгов - </w:t>
      </w:r>
      <w:r>
        <w:rPr>
          <w:color w:val="000000"/>
          <w:sz w:val="28"/>
          <w:szCs w:val="28"/>
          <w:lang w:eastAsia="en-US"/>
        </w:rPr>
        <w:t>Министерству транспорта и дорожного хозяйства Республики Хакасия</w:t>
      </w:r>
      <w:r>
        <w:rPr>
          <w:sz w:val="28"/>
          <w:szCs w:val="28"/>
          <w:lang w:eastAsia="en-US"/>
        </w:rPr>
        <w:t xml:space="preserve"> и его </w:t>
      </w:r>
      <w:r>
        <w:rPr>
          <w:sz w:val="28"/>
          <w:szCs w:val="28"/>
        </w:rPr>
        <w:t xml:space="preserve">комиссии продолжить проведение конкурса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</w:t>
      </w:r>
      <w:r>
        <w:rPr>
          <w:color w:val="000000"/>
          <w:sz w:val="28"/>
          <w:szCs w:val="28"/>
        </w:rPr>
        <w:t>Закона Республики Хакасия от 16.11.2009 № 126-ЗРХ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Республики Хакасия», а также</w:t>
      </w:r>
      <w:r>
        <w:rPr>
          <w:sz w:val="28"/>
          <w:szCs w:val="28"/>
        </w:rPr>
        <w:t xml:space="preserve"> с учетом принятого комиссией Хакасского УФАС России решения от 14.03.2024 по жалобе № 019/01/18.1-221/2024.</w:t>
      </w:r>
    </w:p>
    <w:p w:rsidR="000C5A88" w:rsidRDefault="000C5A88" w:rsidP="000C5A88">
      <w:pPr>
        <w:pStyle w:val="Standard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Договор не может быть заключен до даты исполнения настоящего предписания.</w:t>
      </w:r>
    </w:p>
    <w:p w:rsidR="000C5A88" w:rsidRDefault="000C5A88" w:rsidP="000C5A88">
      <w:pPr>
        <w:pStyle w:val="Standard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0C5A88" w:rsidRDefault="000C5A88" w:rsidP="000C5A88">
      <w:pPr>
        <w:pStyle w:val="Standard"/>
        <w:shd w:val="clear" w:color="auto" w:fill="FFFFFF"/>
        <w:spacing w:line="276" w:lineRule="auto"/>
        <w:ind w:firstLine="567"/>
        <w:jc w:val="both"/>
      </w:pPr>
      <w:r>
        <w:rPr>
          <w:sz w:val="28"/>
          <w:szCs w:val="28"/>
        </w:rPr>
        <w:t xml:space="preserve">7. </w:t>
      </w:r>
      <w:r>
        <w:rPr>
          <w:bCs/>
          <w:color w:val="000000"/>
          <w:sz w:val="28"/>
          <w:szCs w:val="28"/>
          <w:lang w:eastAsia="en-US"/>
        </w:rPr>
        <w:t xml:space="preserve">Организатору торгов - Министерству транспорта и дорожного хозяйства Республики </w:t>
      </w:r>
      <w:proofErr w:type="gramStart"/>
      <w:r>
        <w:rPr>
          <w:bCs/>
          <w:color w:val="000000"/>
          <w:sz w:val="28"/>
          <w:szCs w:val="28"/>
          <w:lang w:eastAsia="en-US"/>
        </w:rPr>
        <w:t xml:space="preserve">Хакасия </w:t>
      </w:r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срок до 29.03.2024 года</w:t>
      </w:r>
      <w:r>
        <w:rPr>
          <w:bCs/>
          <w:sz w:val="28"/>
          <w:szCs w:val="28"/>
        </w:rPr>
        <w:t xml:space="preserve"> исполнить настоящее предписание и представить в Хакасское УФАС России письменное подтверждение исполнения настоящего предписания с приложением подтверждающих документов.</w:t>
      </w:r>
    </w:p>
    <w:p w:rsidR="000C5A88" w:rsidRDefault="000C5A88" w:rsidP="000C5A88">
      <w:pPr>
        <w:pStyle w:val="Standard"/>
        <w:spacing w:line="276" w:lineRule="auto"/>
        <w:ind w:firstLine="567"/>
        <w:jc w:val="both"/>
        <w:rPr>
          <w:b/>
          <w:bCs/>
          <w:i/>
          <w:sz w:val="22"/>
          <w:szCs w:val="22"/>
        </w:rPr>
      </w:pPr>
    </w:p>
    <w:p w:rsidR="000C5A88" w:rsidRDefault="000C5A88" w:rsidP="000C5A88">
      <w:pPr>
        <w:pStyle w:val="Standard"/>
        <w:spacing w:line="276" w:lineRule="auto"/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Примечание:</w:t>
      </w:r>
    </w:p>
    <w:p w:rsidR="000C5A88" w:rsidRDefault="000C5A88" w:rsidP="000C5A88">
      <w:pPr>
        <w:pStyle w:val="Standard"/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Предписание может быть обжаловано в течение трех месяцев со дня его выдачи.</w:t>
      </w:r>
    </w:p>
    <w:p w:rsidR="000C5A88" w:rsidRDefault="000C5A88" w:rsidP="000C5A88">
      <w:pPr>
        <w:pStyle w:val="Standard"/>
        <w:spacing w:line="276" w:lineRule="auto"/>
        <w:ind w:firstLine="567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За н</w:t>
      </w:r>
      <w:r>
        <w:rPr>
          <w:i/>
          <w:sz w:val="22"/>
          <w:szCs w:val="22"/>
        </w:rPr>
        <w:t>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0C5A88" w:rsidRDefault="000C5A88" w:rsidP="000C5A88">
      <w:pPr>
        <w:pStyle w:val="Standard"/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8C6DC7" w:rsidRDefault="008C6DC7">
      <w:bookmarkStart w:id="0" w:name="_GoBack"/>
      <w:bookmarkEnd w:id="0"/>
    </w:p>
    <w:sectPr w:rsidR="008C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C8"/>
    <w:rsid w:val="000C5A88"/>
    <w:rsid w:val="007528C8"/>
    <w:rsid w:val="008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AF8B-7681-45BA-A8AC-076514E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5A88"/>
    <w:pPr>
      <w:spacing w:after="120"/>
    </w:pPr>
  </w:style>
  <w:style w:type="paragraph" w:customStyle="1" w:styleId="ConsNormal">
    <w:name w:val="ConsNormal"/>
    <w:rsid w:val="000C5A88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Courier New" w:hAnsi="Arial" w:cs="Arial"/>
      <w:kern w:val="3"/>
      <w:sz w:val="20"/>
      <w:szCs w:val="20"/>
      <w:lang w:eastAsia="ru-RU"/>
    </w:rPr>
  </w:style>
  <w:style w:type="paragraph" w:customStyle="1" w:styleId="ConsNonformat">
    <w:name w:val="ConsNonformat"/>
    <w:rsid w:val="000C5A88"/>
    <w:pPr>
      <w:widowControl w:val="0"/>
      <w:suppressAutoHyphens/>
      <w:autoSpaceDN w:val="0"/>
      <w:spacing w:after="0" w:line="240" w:lineRule="auto"/>
      <w:ind w:right="19772"/>
    </w:pPr>
    <w:rPr>
      <w:rFonts w:ascii="Courier New" w:eastAsia="Courier New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Рефаэ Полина Евгеньевна</dc:creator>
  <cp:keywords/>
  <dc:description/>
  <cp:lastModifiedBy>Рефаэ Полина Евгеньевна</cp:lastModifiedBy>
  <cp:revision>2</cp:revision>
  <dcterms:created xsi:type="dcterms:W3CDTF">2024-03-19T10:01:00Z</dcterms:created>
  <dcterms:modified xsi:type="dcterms:W3CDTF">2024-03-19T10:01:00Z</dcterms:modified>
</cp:coreProperties>
</file>