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68" w:rsidRDefault="00B85168" w:rsidP="00B85168">
      <w:pPr>
        <w:pStyle w:val="a3"/>
        <w:jc w:val="center"/>
      </w:pPr>
      <w:r>
        <w:rPr>
          <w:rStyle w:val="a4"/>
        </w:rPr>
        <w:t>Протокол заседания Общественно-консультативного совета</w:t>
      </w:r>
    </w:p>
    <w:p w:rsidR="00B85168" w:rsidRDefault="00B85168" w:rsidP="00B85168">
      <w:pPr>
        <w:pStyle w:val="a3"/>
        <w:jc w:val="center"/>
      </w:pPr>
      <w:r>
        <w:rPr>
          <w:rStyle w:val="a4"/>
        </w:rPr>
        <w:t> №1                                                                            от 29.03.2012</w:t>
      </w:r>
    </w:p>
    <w:p w:rsidR="00B85168" w:rsidRDefault="00B85168" w:rsidP="00B85168">
      <w:pPr>
        <w:pStyle w:val="a3"/>
      </w:pPr>
      <w:proofErr w:type="gramStart"/>
      <w:r>
        <w:rPr>
          <w:rStyle w:val="a4"/>
        </w:rPr>
        <w:t xml:space="preserve">Председательствовал: </w:t>
      </w:r>
      <w:r>
        <w:t>  </w:t>
      </w:r>
      <w:proofErr w:type="gramEnd"/>
      <w:r>
        <w:t>                                                                       </w:t>
      </w:r>
      <w:proofErr w:type="spellStart"/>
      <w:r>
        <w:rPr>
          <w:rStyle w:val="a4"/>
        </w:rPr>
        <w:t>Тукачева</w:t>
      </w:r>
      <w:proofErr w:type="spellEnd"/>
      <w:r>
        <w:rPr>
          <w:rStyle w:val="a4"/>
        </w:rPr>
        <w:t xml:space="preserve"> К.А.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rPr>
          <w:rStyle w:val="a4"/>
        </w:rPr>
        <w:t>Присутствовали:</w:t>
      </w:r>
    </w:p>
    <w:p w:rsidR="00B85168" w:rsidRDefault="00B85168" w:rsidP="00B85168">
      <w:pPr>
        <w:pStyle w:val="a3"/>
      </w:pPr>
      <w:r>
        <w:rPr>
          <w:rStyle w:val="a4"/>
        </w:rPr>
        <w:t>Сопредседатель:</w:t>
      </w:r>
    </w:p>
    <w:p w:rsidR="00B85168" w:rsidRDefault="00B85168" w:rsidP="00B85168">
      <w:pPr>
        <w:pStyle w:val="a3"/>
      </w:pPr>
      <w:r>
        <w:rPr>
          <w:rStyle w:val="a4"/>
        </w:rPr>
        <w:t>Пчелкин В.И.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rPr>
          <w:rStyle w:val="a4"/>
        </w:rPr>
        <w:t>Члены Общественно-консультативного Совета:</w:t>
      </w:r>
    </w:p>
    <w:p w:rsidR="00B85168" w:rsidRDefault="00B85168" w:rsidP="00B85168">
      <w:pPr>
        <w:pStyle w:val="a3"/>
      </w:pPr>
      <w:r>
        <w:rPr>
          <w:rStyle w:val="a4"/>
        </w:rPr>
        <w:t>Шалимов П.А.</w:t>
      </w:r>
    </w:p>
    <w:p w:rsidR="00B85168" w:rsidRDefault="00B85168" w:rsidP="00B85168">
      <w:pPr>
        <w:pStyle w:val="a3"/>
      </w:pPr>
      <w:proofErr w:type="spellStart"/>
      <w:r>
        <w:rPr>
          <w:rStyle w:val="a4"/>
        </w:rPr>
        <w:t>Адамян</w:t>
      </w:r>
      <w:proofErr w:type="spellEnd"/>
      <w:r>
        <w:rPr>
          <w:rStyle w:val="a4"/>
        </w:rPr>
        <w:t xml:space="preserve"> С.Б.</w:t>
      </w:r>
    </w:p>
    <w:p w:rsidR="00B85168" w:rsidRDefault="00B85168" w:rsidP="00B85168">
      <w:pPr>
        <w:pStyle w:val="a3"/>
      </w:pPr>
      <w:r>
        <w:rPr>
          <w:rStyle w:val="a4"/>
        </w:rPr>
        <w:t>Послед В.М.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rPr>
          <w:rStyle w:val="a4"/>
        </w:rPr>
        <w:t>1. Об итогах государственного контроля соблюдения антимонопольного и рекламного законодательства, законодательства о размещении заказов для государственных и муниципальных нужд Хакасским УФАС России в 2011 году.</w:t>
      </w:r>
    </w:p>
    <w:p w:rsidR="00B85168" w:rsidRDefault="00B85168" w:rsidP="00B85168">
      <w:pPr>
        <w:pStyle w:val="a3"/>
      </w:pPr>
      <w:r>
        <w:t xml:space="preserve">(Докладчик – </w:t>
      </w:r>
      <w:proofErr w:type="spellStart"/>
      <w:r>
        <w:t>Тукачева</w:t>
      </w:r>
      <w:proofErr w:type="spellEnd"/>
      <w:r>
        <w:t xml:space="preserve"> К.А.)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Решили:</w:t>
      </w:r>
    </w:p>
    <w:p w:rsidR="00B85168" w:rsidRDefault="00B85168" w:rsidP="00B85168">
      <w:pPr>
        <w:pStyle w:val="a3"/>
      </w:pPr>
      <w:r>
        <w:t xml:space="preserve">Принять к сведению доклад руководителя Хакасского УФАС </w:t>
      </w:r>
      <w:proofErr w:type="gramStart"/>
      <w:r>
        <w:t>России  и</w:t>
      </w:r>
      <w:proofErr w:type="gramEnd"/>
      <w:r>
        <w:t xml:space="preserve"> оценить работу Управления как положительную, направленную на достижение основных целей и задач, закрепленных за антимонопольным ведомством.</w:t>
      </w:r>
    </w:p>
    <w:p w:rsidR="00B85168" w:rsidRDefault="00B85168" w:rsidP="00B85168">
      <w:pPr>
        <w:pStyle w:val="a3"/>
      </w:pPr>
      <w:r>
        <w:rPr>
          <w:rStyle w:val="a4"/>
        </w:rPr>
        <w:t>2. О результатах реформы системы государственного заказа и предложения по совершенствованию законодательства.</w:t>
      </w:r>
    </w:p>
    <w:p w:rsidR="00B85168" w:rsidRDefault="00B85168" w:rsidP="00B85168">
      <w:pPr>
        <w:pStyle w:val="a3"/>
      </w:pPr>
      <w:r>
        <w:t xml:space="preserve">(Докладчик – </w:t>
      </w:r>
      <w:proofErr w:type="spellStart"/>
      <w:r>
        <w:t>Тукачева</w:t>
      </w:r>
      <w:proofErr w:type="spellEnd"/>
      <w:r>
        <w:t xml:space="preserve"> К.А.)</w:t>
      </w:r>
    </w:p>
    <w:p w:rsidR="00B85168" w:rsidRDefault="00B85168" w:rsidP="00B85168">
      <w:pPr>
        <w:pStyle w:val="a3"/>
      </w:pPr>
      <w:r>
        <w:t>Решили:</w:t>
      </w:r>
    </w:p>
    <w:p w:rsidR="00B85168" w:rsidRDefault="00B85168" w:rsidP="00B85168">
      <w:pPr>
        <w:pStyle w:val="a3"/>
      </w:pPr>
      <w:r>
        <w:lastRenderedPageBreak/>
        <w:t xml:space="preserve">1. Принять к сведению доклад руководителя Хакасского УФАС России </w:t>
      </w:r>
      <w:proofErr w:type="spellStart"/>
      <w:r>
        <w:t>Тукачевой</w:t>
      </w:r>
      <w:proofErr w:type="spellEnd"/>
      <w:r>
        <w:t xml:space="preserve"> К.А. и отметить актуальность подготовленных Федеральной антимонопольной службой России предложений по совершенствованию законодательства о размещении заказов, основной идеей которых является совершенствование существующих норм законодательства Российской Федерации о размещении заказов с целью установления системного и функционально более полного правового регулирования общественных отношений, возникающих в сфере размещения заказов на поставки товаров, выполнение работ, оказание услуг для государственных и муниципальных нужд и нужд бюджетных учреждений, совершенствования основ системы размещения заказов, обеспечивающих ее эффективное функционирование и развитие в современных условиях, кроме того, положительно скажется на эффективности государственных и муниципальных закупок, пропорциональному и равномерному расходованию бюджетных средств.</w:t>
      </w:r>
    </w:p>
    <w:p w:rsidR="00B85168" w:rsidRDefault="00B85168" w:rsidP="00B85168">
      <w:pPr>
        <w:pStyle w:val="a3"/>
      </w:pPr>
      <w:r>
        <w:t>2. Предложить членам ОКС до 10.04.2012г. направить в адрес Хакасского УФАС России предложения по совершенствованию законодательства о размещении заказов.</w:t>
      </w:r>
    </w:p>
    <w:p w:rsidR="00B85168" w:rsidRDefault="00B85168" w:rsidP="00B85168">
      <w:pPr>
        <w:pStyle w:val="a3"/>
      </w:pPr>
      <w:r>
        <w:t>3. Обобщенную информацию направить в ФАС России.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rPr>
          <w:rStyle w:val="a4"/>
        </w:rPr>
        <w:t xml:space="preserve">3. Проблема нарушения рекламного законодательства на территории Республики Хакассия в сфере оказания финансовых и медицинских услуг, а </w:t>
      </w:r>
      <w:proofErr w:type="gramStart"/>
      <w:r>
        <w:rPr>
          <w:rStyle w:val="a4"/>
        </w:rPr>
        <w:t>так же</w:t>
      </w:r>
      <w:proofErr w:type="gramEnd"/>
      <w:r>
        <w:rPr>
          <w:rStyle w:val="a4"/>
        </w:rPr>
        <w:t xml:space="preserve"> распространение рекламы наркотических средств.</w:t>
      </w:r>
    </w:p>
    <w:p w:rsidR="00B85168" w:rsidRDefault="00B85168" w:rsidP="00B85168">
      <w:pPr>
        <w:pStyle w:val="a3"/>
      </w:pPr>
      <w:r>
        <w:t>(Докладчик – Шалимов П.А.)</w:t>
      </w:r>
    </w:p>
    <w:p w:rsidR="00B85168" w:rsidRDefault="00B85168" w:rsidP="00B85168">
      <w:pPr>
        <w:pStyle w:val="a3"/>
      </w:pPr>
      <w:r>
        <w:t>Решили:</w:t>
      </w:r>
    </w:p>
    <w:p w:rsidR="00B85168" w:rsidRDefault="00B85168" w:rsidP="00B85168">
      <w:pPr>
        <w:pStyle w:val="a3"/>
      </w:pPr>
      <w:r>
        <w:t xml:space="preserve">1. Активизировать взаимодействие с Министерством здравоохранения Республики Хакассия, </w:t>
      </w:r>
      <w:r>
        <w:rPr>
          <w:u w:val="single"/>
        </w:rPr>
        <w:t>Управлением финансового контроля</w:t>
      </w:r>
      <w:r>
        <w:t xml:space="preserve"> Республики Хакассия, а </w:t>
      </w:r>
      <w:proofErr w:type="gramStart"/>
      <w:r>
        <w:t>так же</w:t>
      </w:r>
      <w:proofErr w:type="gramEnd"/>
      <w:r>
        <w:t xml:space="preserve"> с Управлением Федеральной службы Российской Федерации по контролю за оборотом наркотиков по Республике Хакассия для пресечения распространения ненадлежащей рекламы.</w:t>
      </w:r>
    </w:p>
    <w:p w:rsidR="00B85168" w:rsidRDefault="00B85168" w:rsidP="00B85168">
      <w:pPr>
        <w:pStyle w:val="a3"/>
      </w:pPr>
      <w:r>
        <w:t>2. Ужесточить меру административного воздействия за нарушение рекламного законодательства.</w:t>
      </w:r>
    </w:p>
    <w:p w:rsidR="00B85168" w:rsidRDefault="00B85168" w:rsidP="00B85168">
      <w:pPr>
        <w:pStyle w:val="a3"/>
      </w:pPr>
      <w:r>
        <w:rPr>
          <w:rStyle w:val="a4"/>
        </w:rPr>
        <w:t>4. О сложившейся в Республике Хакасия судебной практике при рассмотрении дел о привлечении к административной ответственности должностных лиц за нарушения антимонопольного законодательства, законодательства о рекламе, о размещении заказов на поставки товаров, выполнение работ, оказание услуг для государственных и муниципальных нужд.</w:t>
      </w:r>
    </w:p>
    <w:p w:rsidR="00B85168" w:rsidRDefault="00B85168" w:rsidP="00B85168">
      <w:pPr>
        <w:pStyle w:val="a3"/>
      </w:pPr>
      <w:r>
        <w:t xml:space="preserve">Докладчик: </w:t>
      </w:r>
      <w:proofErr w:type="spellStart"/>
      <w:r>
        <w:t>Тукачева</w:t>
      </w:r>
      <w:proofErr w:type="spellEnd"/>
      <w:r>
        <w:t xml:space="preserve"> К.А., Шалимов П.А.</w:t>
      </w:r>
    </w:p>
    <w:p w:rsidR="00B85168" w:rsidRDefault="00B85168" w:rsidP="00B85168">
      <w:pPr>
        <w:pStyle w:val="a3"/>
      </w:pPr>
      <w:r>
        <w:t>Решили:</w:t>
      </w:r>
    </w:p>
    <w:p w:rsidR="00B85168" w:rsidRDefault="00B85168" w:rsidP="00B85168">
      <w:pPr>
        <w:pStyle w:val="a3"/>
      </w:pPr>
      <w:r>
        <w:t>Подготовить обобщенную информацию по делам. 10.04.2012г. Подготовить проект обращения для согласования членами ОКС.</w:t>
      </w:r>
    </w:p>
    <w:p w:rsidR="00B85168" w:rsidRDefault="00B85168" w:rsidP="00B85168">
      <w:pPr>
        <w:pStyle w:val="a3"/>
      </w:pPr>
      <w:r>
        <w:rPr>
          <w:rStyle w:val="a4"/>
        </w:rPr>
        <w:lastRenderedPageBreak/>
        <w:t>5. О составе и плане работы Общественно-консультативного совета при Управлении ФАС России по Республике Хакасия на 2012 год</w:t>
      </w:r>
    </w:p>
    <w:p w:rsidR="00B85168" w:rsidRDefault="00B85168" w:rsidP="00B85168">
      <w:pPr>
        <w:pStyle w:val="a3"/>
      </w:pPr>
      <w:r>
        <w:t>Решили:</w:t>
      </w:r>
    </w:p>
    <w:p w:rsidR="00B85168" w:rsidRDefault="00B85168" w:rsidP="00B85168">
      <w:pPr>
        <w:pStyle w:val="a3"/>
      </w:pPr>
      <w:r>
        <w:t xml:space="preserve">1. Предложить членам ОКС до 10.04.2012 г. направить в адрес Хакасского УФАС России предложения по формированию плана работы ОКС на 2012г., актуализации состава </w:t>
      </w:r>
      <w:proofErr w:type="spellStart"/>
      <w:r>
        <w:t>ОКСа</w:t>
      </w:r>
      <w:proofErr w:type="spellEnd"/>
      <w:r>
        <w:t>, включению представителей некоммерческих организаций, общественных объединений и предпринимательских союзов, цели деятельности которых пересекаются с основными задачами ОКС.</w:t>
      </w:r>
    </w:p>
    <w:p w:rsidR="00B85168" w:rsidRDefault="00B85168" w:rsidP="00B85168">
      <w:pPr>
        <w:pStyle w:val="a3"/>
      </w:pPr>
      <w:r>
        <w:t>2. Подвести итоги работы Хакасского УФАС России за первое полугодие 2012 года.</w:t>
      </w:r>
    </w:p>
    <w:p w:rsidR="00B85168" w:rsidRDefault="00B85168" w:rsidP="00B85168">
      <w:pPr>
        <w:pStyle w:val="a3"/>
      </w:pPr>
      <w:r>
        <w:rPr>
          <w:rStyle w:val="a4"/>
        </w:rPr>
        <w:t>6.</w:t>
      </w:r>
      <w:r>
        <w:t xml:space="preserve"> </w:t>
      </w:r>
      <w:r>
        <w:rPr>
          <w:rStyle w:val="a4"/>
        </w:rPr>
        <w:t>Обсуждение вопросов, возникших в ходе заседания ОКС.</w:t>
      </w:r>
    </w:p>
    <w:p w:rsidR="00B85168" w:rsidRDefault="00B85168" w:rsidP="00B85168">
      <w:pPr>
        <w:pStyle w:val="a3"/>
      </w:pPr>
      <w:r>
        <w:t>Решили:</w:t>
      </w:r>
    </w:p>
    <w:p w:rsidR="00B85168" w:rsidRDefault="00B85168" w:rsidP="00B85168">
      <w:pPr>
        <w:pStyle w:val="a3"/>
      </w:pPr>
      <w:r>
        <w:t>1. Предложить членам ОКС до 10.04.2012 направить в адрес Хакасского УФАС России перечень вопросов для включения в повестку очередного заседания, требующих внимания антимонопольных органов и общественности.</w:t>
      </w:r>
    </w:p>
    <w:p w:rsidR="00B85168" w:rsidRDefault="00B85168" w:rsidP="00B85168">
      <w:pPr>
        <w:pStyle w:val="a3"/>
      </w:pPr>
      <w:r>
        <w:t>2. Предварительно запланировать очередное заседание ОКС на 21.06.2012 года в 10:00.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Председатель                                                                                      К.А.Тукачева</w:t>
      </w:r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 xml:space="preserve">Секретарь                                                                                          А.А. </w:t>
      </w:r>
      <w:proofErr w:type="spellStart"/>
      <w:r>
        <w:t>Лобоцкий</w:t>
      </w:r>
      <w:proofErr w:type="spellEnd"/>
    </w:p>
    <w:p w:rsidR="00B85168" w:rsidRDefault="00B85168" w:rsidP="00B85168">
      <w:pPr>
        <w:pStyle w:val="a3"/>
      </w:pPr>
      <w:r>
        <w:t> </w:t>
      </w:r>
    </w:p>
    <w:p w:rsidR="00B85168" w:rsidRDefault="00B85168" w:rsidP="00B85168">
      <w:pPr>
        <w:pStyle w:val="a3"/>
      </w:pPr>
      <w:r>
        <w:t> </w:t>
      </w:r>
    </w:p>
    <w:p w:rsidR="00864804" w:rsidRDefault="00864804">
      <w:bookmarkStart w:id="0" w:name="_GoBack"/>
      <w:bookmarkEnd w:id="0"/>
    </w:p>
    <w:sectPr w:rsidR="0086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8"/>
    <w:rsid w:val="00864804"/>
    <w:rsid w:val="00B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9A2E7-3483-494D-98C9-D1F353C2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Наталья Владимировна</dc:creator>
  <cp:keywords/>
  <dc:description/>
  <cp:lastModifiedBy>Жукова Наталья Владимировна</cp:lastModifiedBy>
  <cp:revision>1</cp:revision>
  <dcterms:created xsi:type="dcterms:W3CDTF">2021-09-28T07:35:00Z</dcterms:created>
  <dcterms:modified xsi:type="dcterms:W3CDTF">2021-09-28T07:35:00Z</dcterms:modified>
</cp:coreProperties>
</file>