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88" w:rsidRDefault="00C97488" w:rsidP="00C97488">
      <w:pPr>
        <w:pStyle w:val="a3"/>
        <w:jc w:val="center"/>
      </w:pPr>
      <w:r>
        <w:rPr>
          <w:rStyle w:val="a4"/>
        </w:rPr>
        <w:t>ОБЩЕСТВЕННО-КОНСУЛЬТАТИВНЫЙ СОВЕТ</w:t>
      </w:r>
    </w:p>
    <w:p w:rsidR="00C97488" w:rsidRDefault="00C97488" w:rsidP="00C97488">
      <w:pPr>
        <w:pStyle w:val="a3"/>
        <w:jc w:val="center"/>
      </w:pPr>
      <w:r>
        <w:rPr>
          <w:rStyle w:val="a4"/>
        </w:rPr>
        <w:t xml:space="preserve">ПРИ </w:t>
      </w:r>
      <w:proofErr w:type="gramStart"/>
      <w:r>
        <w:rPr>
          <w:rStyle w:val="a4"/>
        </w:rPr>
        <w:t>ХАКАССКОМ  УФАС</w:t>
      </w:r>
      <w:proofErr w:type="gramEnd"/>
      <w:r>
        <w:rPr>
          <w:rStyle w:val="a4"/>
        </w:rPr>
        <w:t>  РОССИИ</w:t>
      </w:r>
    </w:p>
    <w:p w:rsidR="00C97488" w:rsidRDefault="00C97488" w:rsidP="00C97488">
      <w:pPr>
        <w:pStyle w:val="a3"/>
        <w:jc w:val="center"/>
      </w:pPr>
      <w:proofErr w:type="gramStart"/>
      <w:r>
        <w:rPr>
          <w:rStyle w:val="a4"/>
        </w:rPr>
        <w:t>ПРОТОКОЛ  ЗАСЕДАНИЯ</w:t>
      </w:r>
      <w:proofErr w:type="gramEnd"/>
      <w:r>
        <w:rPr>
          <w:rStyle w:val="a4"/>
        </w:rPr>
        <w:t xml:space="preserve"> ОБЩЕСТВЕННО-КОНСУЛЬТАТИВНОГО  СОВЕТА</w:t>
      </w:r>
    </w:p>
    <w:p w:rsidR="00C97488" w:rsidRDefault="00C97488" w:rsidP="00C97488">
      <w:pPr>
        <w:pStyle w:val="a3"/>
        <w:jc w:val="center"/>
      </w:pPr>
      <w:r>
        <w:t> </w:t>
      </w:r>
    </w:p>
    <w:p w:rsidR="00C97488" w:rsidRDefault="00C97488" w:rsidP="00C97488">
      <w:pPr>
        <w:pStyle w:val="a3"/>
        <w:jc w:val="center"/>
      </w:pPr>
      <w:r>
        <w:rPr>
          <w:rStyle w:val="a4"/>
        </w:rPr>
        <w:t>Протокол заседания Общественно-консультативного совета</w:t>
      </w:r>
      <w:r>
        <w:t xml:space="preserve"> </w:t>
      </w:r>
      <w:r>
        <w:rPr>
          <w:rStyle w:val="a4"/>
        </w:rPr>
        <w:t>№3 от 23.05.2014</w:t>
      </w:r>
    </w:p>
    <w:p w:rsidR="00C97488" w:rsidRDefault="00C97488" w:rsidP="00C97488">
      <w:pPr>
        <w:pStyle w:val="a3"/>
        <w:jc w:val="center"/>
      </w:pPr>
      <w:r>
        <w:rPr>
          <w:rStyle w:val="a4"/>
        </w:rPr>
        <w:t xml:space="preserve">                                                                    </w:t>
      </w:r>
    </w:p>
    <w:p w:rsidR="00C97488" w:rsidRDefault="00C97488" w:rsidP="00C97488">
      <w:pPr>
        <w:pStyle w:val="a3"/>
      </w:pPr>
      <w:proofErr w:type="gramStart"/>
      <w:r>
        <w:rPr>
          <w:rStyle w:val="a4"/>
        </w:rPr>
        <w:t xml:space="preserve">Председательствовал: </w:t>
      </w:r>
      <w:r>
        <w:t>  </w:t>
      </w:r>
      <w:proofErr w:type="gramEnd"/>
      <w:r>
        <w:t>                                                                       Широкова О.В.- исполняющая обязанности руководителя Хакасского УФАС России</w:t>
      </w:r>
    </w:p>
    <w:p w:rsidR="00C97488" w:rsidRDefault="00C97488" w:rsidP="00C97488">
      <w:pPr>
        <w:pStyle w:val="a3"/>
      </w:pPr>
      <w:r>
        <w:t> </w:t>
      </w:r>
    </w:p>
    <w:p w:rsidR="00C97488" w:rsidRDefault="00C97488" w:rsidP="00C97488">
      <w:pPr>
        <w:pStyle w:val="a3"/>
      </w:pPr>
      <w:r>
        <w:rPr>
          <w:rStyle w:val="a4"/>
        </w:rPr>
        <w:t>Присутствовали:</w:t>
      </w:r>
    </w:p>
    <w:p w:rsidR="00C97488" w:rsidRDefault="00C97488" w:rsidP="00C97488">
      <w:pPr>
        <w:pStyle w:val="a3"/>
      </w:pPr>
      <w:r>
        <w:rPr>
          <w:rStyle w:val="a4"/>
        </w:rPr>
        <w:t>Сопредседатель:</w:t>
      </w:r>
    </w:p>
    <w:p w:rsidR="00C97488" w:rsidRDefault="00C97488" w:rsidP="00C97488">
      <w:pPr>
        <w:pStyle w:val="a3"/>
      </w:pPr>
      <w:r>
        <w:t xml:space="preserve">Пчелкин В.И. - Председатель регионального общественной </w:t>
      </w:r>
      <w:proofErr w:type="gramStart"/>
      <w:r>
        <w:t>организации  «</w:t>
      </w:r>
      <w:proofErr w:type="gramEnd"/>
      <w:r>
        <w:t>Союз предпринимателей малого и среднего бизнеса».</w:t>
      </w:r>
    </w:p>
    <w:p w:rsidR="00C97488" w:rsidRDefault="00C97488" w:rsidP="00C97488">
      <w:pPr>
        <w:pStyle w:val="a3"/>
      </w:pPr>
      <w:r>
        <w:rPr>
          <w:rStyle w:val="a4"/>
        </w:rPr>
        <w:t>Члены Общественно-консультативного Совета:</w:t>
      </w:r>
    </w:p>
    <w:p w:rsidR="00C97488" w:rsidRDefault="00C97488" w:rsidP="00C97488">
      <w:pPr>
        <w:pStyle w:val="a3"/>
      </w:pPr>
      <w:r>
        <w:t>Послед В. М. - Председатель региональной общественной организации «Опора России».</w:t>
      </w:r>
    </w:p>
    <w:p w:rsidR="00C97488" w:rsidRDefault="00C97488" w:rsidP="00C97488">
      <w:pPr>
        <w:pStyle w:val="a3"/>
      </w:pPr>
      <w:proofErr w:type="spellStart"/>
      <w:r>
        <w:t>Кудашкин</w:t>
      </w:r>
      <w:proofErr w:type="spellEnd"/>
      <w:r>
        <w:t xml:space="preserve"> В. В. – Уполномоченный по защите прав предпринимателей в Республике Хакасия.</w:t>
      </w:r>
    </w:p>
    <w:p w:rsidR="00C97488" w:rsidRDefault="00C97488" w:rsidP="00C97488">
      <w:pPr>
        <w:pStyle w:val="a3"/>
      </w:pPr>
      <w:r>
        <w:t>Халявина Е. Г. - Директор некоммерческой организации «Муниципальный фонд развития предпринимательства».</w:t>
      </w:r>
    </w:p>
    <w:p w:rsidR="00C97488" w:rsidRDefault="00C97488" w:rsidP="00C97488">
      <w:pPr>
        <w:pStyle w:val="a3"/>
      </w:pPr>
      <w:r>
        <w:t>Пермяков П. М.  - Председатель Хакасской региональной организации «Деловая Россия».</w:t>
      </w:r>
    </w:p>
    <w:p w:rsidR="00C97488" w:rsidRDefault="00C97488" w:rsidP="00C97488">
      <w:pPr>
        <w:pStyle w:val="a3"/>
      </w:pPr>
      <w:r>
        <w:rPr>
          <w:rStyle w:val="a4"/>
        </w:rPr>
        <w:t>Приглашенные:</w:t>
      </w:r>
    </w:p>
    <w:p w:rsidR="00C97488" w:rsidRDefault="00C97488" w:rsidP="00C97488">
      <w:pPr>
        <w:pStyle w:val="a3"/>
      </w:pPr>
      <w:proofErr w:type="spellStart"/>
      <w:r>
        <w:t>Обложенко</w:t>
      </w:r>
      <w:proofErr w:type="spellEnd"/>
      <w:r>
        <w:t xml:space="preserve"> Д. А. - директор по сбыту Заместитель управляющего ОАО «</w:t>
      </w:r>
      <w:proofErr w:type="spellStart"/>
      <w:r>
        <w:t>Хакасэнергосбыт</w:t>
      </w:r>
      <w:proofErr w:type="spellEnd"/>
      <w:r>
        <w:t>»</w:t>
      </w:r>
    </w:p>
    <w:p w:rsidR="00C97488" w:rsidRDefault="00C97488" w:rsidP="00C97488">
      <w:pPr>
        <w:pStyle w:val="a3"/>
      </w:pPr>
      <w:r>
        <w:t>Медведев Б.В. – руководитель торговой сети «Илона»</w:t>
      </w:r>
    </w:p>
    <w:p w:rsidR="00C97488" w:rsidRDefault="00C97488" w:rsidP="00C97488">
      <w:pPr>
        <w:pStyle w:val="a3"/>
      </w:pPr>
      <w:proofErr w:type="spellStart"/>
      <w:r>
        <w:t>Бизимова</w:t>
      </w:r>
      <w:proofErr w:type="spellEnd"/>
      <w:r>
        <w:t xml:space="preserve"> Г. А. -  представитель интересов предпринимателей Хакасии.</w:t>
      </w:r>
    </w:p>
    <w:p w:rsidR="00C97488" w:rsidRDefault="00C97488" w:rsidP="00C97488">
      <w:pPr>
        <w:pStyle w:val="a3"/>
      </w:pPr>
      <w:r>
        <w:rPr>
          <w:rStyle w:val="a4"/>
        </w:rPr>
        <w:t>Повестка дня:</w:t>
      </w:r>
    </w:p>
    <w:p w:rsidR="00C97488" w:rsidRDefault="00C97488" w:rsidP="00C97488">
      <w:pPr>
        <w:pStyle w:val="a3"/>
      </w:pPr>
      <w:r>
        <w:t>Рассмотрение вопроса по дополнительным сборам с предпринимателей за пользование электроэнергией на общедомовые нужды согласно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97488" w:rsidRDefault="00C97488" w:rsidP="00C97488">
      <w:pPr>
        <w:pStyle w:val="a3"/>
      </w:pPr>
      <w:r>
        <w:rPr>
          <w:rStyle w:val="a4"/>
        </w:rPr>
        <w:lastRenderedPageBreak/>
        <w:t>Широкова О.В.- исполняющая обязанности руководителя Хакасского УФАС России:</w:t>
      </w:r>
    </w:p>
    <w:p w:rsidR="00C97488" w:rsidRDefault="00C97488" w:rsidP="00C97488">
      <w:pPr>
        <w:pStyle w:val="a3"/>
      </w:pPr>
      <w:r>
        <w:rPr>
          <w:rStyle w:val="a4"/>
        </w:rPr>
        <w:t xml:space="preserve">- </w:t>
      </w:r>
      <w:r>
        <w:t xml:space="preserve">В управление обратился председатель регионального отделения Общероссийской общественной организации малого и среднего предпринимательства в Республике Хакасия (РО «ОПОРА РОССИИ») В.М. Послед с предложением провести внеочередное заседание </w:t>
      </w:r>
      <w:proofErr w:type="spellStart"/>
      <w:r>
        <w:t>ОКСа</w:t>
      </w:r>
      <w:proofErr w:type="spellEnd"/>
      <w:r>
        <w:t xml:space="preserve"> по вопросу дополнительных сборов с предпринимателей за пользование электроэнергией на общедомовые нужды согласно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В свою очередь, в РО «ОПОРА РОССИИ» обращаются предприниматели, в том числе ООО «Фирма «Илона», для которого сумма общедомовых расходов составила в 2,5 раза больше фактической потребленной электрической энергии, что подводит организацию к разорению.</w:t>
      </w:r>
    </w:p>
    <w:p w:rsidR="00C97488" w:rsidRDefault="00C97488" w:rsidP="00C97488">
      <w:pPr>
        <w:pStyle w:val="a3"/>
      </w:pPr>
      <w:r>
        <w:rPr>
          <w:rStyle w:val="a4"/>
        </w:rPr>
        <w:t>Послед В. М. - Председатель региональной общественной организации «Опора России»:</w:t>
      </w:r>
    </w:p>
    <w:p w:rsidR="00C97488" w:rsidRDefault="00C97488" w:rsidP="00C97488">
      <w:pPr>
        <w:pStyle w:val="a3"/>
      </w:pPr>
      <w:r>
        <w:t>- В прошлом году более четырех тысяч предпринимателей закрыли свой бизнес из-за тяжелого бремени налогов. Такая тенденция наблюдается и сегодня. Что происходит? Предпринимательское сообщество под ведение своего бизнеса приобретает помещения в жилых домах. Это первый этаж, где затем появляются парикмахерские, торговые точки, объекты обслуживающей сферы. И вот они получают платежку за потребление электроэнергии, услуг ЖКХ. Есть там и отдельная строчка «общедомовые услуги». Сумма получается огромная. Платят по 60 тысяч рублей в месяц! Создается впечатление, что решение своих проблем управляющие компании перекладывают на предпринимателей.</w:t>
      </w:r>
    </w:p>
    <w:p w:rsidR="00C97488" w:rsidRDefault="00C97488" w:rsidP="00C97488">
      <w:pPr>
        <w:pStyle w:val="a3"/>
      </w:pPr>
      <w:r>
        <w:t>Реформировать ЖКХ – надо. Но не таким путем. Откуда берутся такие суммы? И как они тратятся? Получается, что социальное напряжение население снимается за счет предпринимателей. Но они просто закрывают свой бизнес. Кому от этого лучше? Те же самые налоги перестают идти в казну республики.</w:t>
      </w:r>
    </w:p>
    <w:p w:rsidR="00C97488" w:rsidRDefault="00C97488" w:rsidP="00C97488">
      <w:pPr>
        <w:pStyle w:val="a3"/>
      </w:pPr>
      <w:r>
        <w:rPr>
          <w:rStyle w:val="a4"/>
        </w:rPr>
        <w:t>Медведев Б.В. – руководитель торговой сети «Илона»:</w:t>
      </w:r>
    </w:p>
    <w:p w:rsidR="00C97488" w:rsidRDefault="00C97488" w:rsidP="00C97488">
      <w:pPr>
        <w:pStyle w:val="a3"/>
      </w:pPr>
      <w:r>
        <w:t>- У нас отдельные счетчики на все виды расходов. Откуда берутся такие суммы? Они не поддаются никакой логике! Фактически у собственников нежилых помещений нет необходимости пользоваться правом долевой собственности на часть общедомового имущества. Почему предприниматель должен платить за уборку жилых подъездов дома или лифт, которым не пользуется? За что мы платим астрономические суммы?! У нас киловатт за электроэнергию просто зашкаливает!</w:t>
      </w:r>
    </w:p>
    <w:p w:rsidR="00C97488" w:rsidRDefault="00C97488" w:rsidP="00C97488">
      <w:pPr>
        <w:pStyle w:val="a3"/>
      </w:pPr>
      <w:proofErr w:type="spellStart"/>
      <w:r>
        <w:rPr>
          <w:rStyle w:val="a4"/>
        </w:rPr>
        <w:t>Обложенко</w:t>
      </w:r>
      <w:proofErr w:type="spellEnd"/>
      <w:r>
        <w:rPr>
          <w:rStyle w:val="a4"/>
        </w:rPr>
        <w:t xml:space="preserve"> Д. А. - Директор по сбыту</w:t>
      </w:r>
      <w:r>
        <w:t xml:space="preserve"> </w:t>
      </w:r>
      <w:r>
        <w:rPr>
          <w:rStyle w:val="a4"/>
        </w:rPr>
        <w:t>Заместитель управляющего ОАО «</w:t>
      </w:r>
      <w:proofErr w:type="spellStart"/>
      <w:r>
        <w:rPr>
          <w:rStyle w:val="a4"/>
        </w:rPr>
        <w:t>Хакасэнергосбыт</w:t>
      </w:r>
      <w:proofErr w:type="spellEnd"/>
      <w:r>
        <w:rPr>
          <w:rStyle w:val="a4"/>
        </w:rPr>
        <w:t>»:</w:t>
      </w:r>
    </w:p>
    <w:p w:rsidR="00C97488" w:rsidRDefault="00C97488" w:rsidP="00C97488">
      <w:pPr>
        <w:pStyle w:val="a3"/>
      </w:pPr>
      <w:r>
        <w:t>- Есть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Имеется методика подсчётов.  В основу берется число квадратных метров. Тарифы устанавливаются Госкомитетом по тарифам и энергетике. Жильцы платят 1,50 за киловатт, а предприниматель - 3,50 рублей. Откуда вы называете 5 – 7 рублей?</w:t>
      </w:r>
    </w:p>
    <w:p w:rsidR="00C97488" w:rsidRDefault="00C97488" w:rsidP="00C97488">
      <w:pPr>
        <w:pStyle w:val="a3"/>
      </w:pPr>
      <w:r>
        <w:t>Бизнес должен работать по законам, которые установлены сегодня в стране. Плох он или хорош – обсуждать не будем. Будут изменения, будем все им подчиняться.</w:t>
      </w:r>
    </w:p>
    <w:p w:rsidR="00C97488" w:rsidRDefault="00C97488" w:rsidP="00C97488">
      <w:pPr>
        <w:pStyle w:val="a3"/>
      </w:pPr>
      <w:r>
        <w:rPr>
          <w:rStyle w:val="a4"/>
        </w:rPr>
        <w:lastRenderedPageBreak/>
        <w:t xml:space="preserve">Пчелкин В.И. - Председатель регионального общественной </w:t>
      </w:r>
      <w:proofErr w:type="gramStart"/>
      <w:r>
        <w:rPr>
          <w:rStyle w:val="a4"/>
        </w:rPr>
        <w:t>организации  «</w:t>
      </w:r>
      <w:proofErr w:type="gramEnd"/>
      <w:r>
        <w:rPr>
          <w:rStyle w:val="a4"/>
        </w:rPr>
        <w:t>Союз предпринимателей малого и среднего бизнеса»:</w:t>
      </w:r>
    </w:p>
    <w:p w:rsidR="00C97488" w:rsidRDefault="00C97488" w:rsidP="00C97488">
      <w:pPr>
        <w:pStyle w:val="a3"/>
      </w:pPr>
      <w:r>
        <w:t>- Президент России Владимир Владимирович Путин в своем выступлении категорически отметил: за общедомовые нужды должны платить управляющие компании!</w:t>
      </w:r>
    </w:p>
    <w:p w:rsidR="00C97488" w:rsidRDefault="00C97488" w:rsidP="00C97488">
      <w:pPr>
        <w:pStyle w:val="a3"/>
      </w:pPr>
      <w:proofErr w:type="spellStart"/>
      <w:r>
        <w:rPr>
          <w:rStyle w:val="a4"/>
        </w:rPr>
        <w:t>Обложенко</w:t>
      </w:r>
      <w:proofErr w:type="spellEnd"/>
      <w:r>
        <w:rPr>
          <w:rStyle w:val="a4"/>
        </w:rPr>
        <w:t xml:space="preserve"> Д. А. - Директор по сбыту Заместитель управляющего ОАО «</w:t>
      </w:r>
      <w:proofErr w:type="spellStart"/>
      <w:r>
        <w:rPr>
          <w:rStyle w:val="a4"/>
        </w:rPr>
        <w:t>Хакасэнергосбыт</w:t>
      </w:r>
      <w:proofErr w:type="spellEnd"/>
      <w:r>
        <w:rPr>
          <w:rStyle w:val="a4"/>
        </w:rPr>
        <w:t>»:</w:t>
      </w:r>
    </w:p>
    <w:p w:rsidR="00C97488" w:rsidRDefault="00C97488" w:rsidP="00C97488">
      <w:pPr>
        <w:pStyle w:val="a3"/>
      </w:pPr>
      <w:r>
        <w:t>- Каждый выбирает форму оплаты за услуги. Конкретно «Илона» обслуживает себя сама – руководство фирмы заключили напрямую договора с обслуживающими организациями.</w:t>
      </w:r>
    </w:p>
    <w:p w:rsidR="00C97488" w:rsidRDefault="00C97488" w:rsidP="00C97488">
      <w:pPr>
        <w:pStyle w:val="a3"/>
      </w:pPr>
      <w:proofErr w:type="spellStart"/>
      <w:r>
        <w:rPr>
          <w:rStyle w:val="a4"/>
        </w:rPr>
        <w:t>Бизимова</w:t>
      </w:r>
      <w:proofErr w:type="spellEnd"/>
      <w:r>
        <w:rPr>
          <w:rStyle w:val="a4"/>
        </w:rPr>
        <w:t xml:space="preserve"> Г. А. - представитель интересов предпринимателей:</w:t>
      </w:r>
    </w:p>
    <w:p w:rsidR="00C97488" w:rsidRDefault="00C97488" w:rsidP="00C97488">
      <w:pPr>
        <w:pStyle w:val="a3"/>
      </w:pPr>
      <w:r>
        <w:t>- О чем бы мы сегодня не говорили, законодатель предписал нам исходить из площади – квадратных метров. От этого не уйти. Поэтому искать правду в судах бессмысленно и бесполезно. Надо обратиться к законодателю, чтобы внести изменения в законодательную базу.</w:t>
      </w:r>
    </w:p>
    <w:p w:rsidR="00C97488" w:rsidRDefault="00C97488" w:rsidP="00C97488">
      <w:pPr>
        <w:pStyle w:val="a3"/>
      </w:pPr>
      <w:r>
        <w:t>Статья 158 Жилищного кодекса гласит, что собственник помещений в многоквартирном доме обязан нести расходы на содержание принадлежащего ему помещения, участвовать в расходах на содержание общедомового имущества в многоквартирном доме соразмерно своей доли. В статье нет отдельного раздела по собственникам нежилых помещений.</w:t>
      </w:r>
    </w:p>
    <w:p w:rsidR="00C97488" w:rsidRDefault="00C97488" w:rsidP="00C97488">
      <w:pPr>
        <w:pStyle w:val="a3"/>
      </w:pPr>
      <w:r>
        <w:t>А потому следует внести предложение: «собственники нежилых помещений признаются иными лицами в отношении части общедомового имущества, востребованного, исключительно собственниками жилых помещений».</w:t>
      </w:r>
    </w:p>
    <w:p w:rsidR="00C97488" w:rsidRDefault="00C97488" w:rsidP="00C97488">
      <w:pPr>
        <w:pStyle w:val="a3"/>
      </w:pPr>
      <w:r>
        <w:t>Тогда заработает 44 ст. Жилищного кодекса, где на общих собраниях (в рамках их полномочий) принимается решение о пользовании общим имуществом собственников помещений в многоквартирном доме иными лицами. И это будет решаться в каждом доме отдельно.</w:t>
      </w:r>
    </w:p>
    <w:p w:rsidR="00C97488" w:rsidRDefault="00C97488" w:rsidP="00C97488">
      <w:pPr>
        <w:pStyle w:val="a3"/>
      </w:pPr>
      <w:r>
        <w:t>Ранее в законодательстве регулировалось, что собственники нежилых помещений несут бремя содержания имущества только по пристроенным помещениям.</w:t>
      </w:r>
    </w:p>
    <w:p w:rsidR="00C97488" w:rsidRDefault="00C97488" w:rsidP="00C97488">
      <w:pPr>
        <w:pStyle w:val="a3"/>
      </w:pPr>
      <w:proofErr w:type="spellStart"/>
      <w:r>
        <w:rPr>
          <w:rStyle w:val="a4"/>
        </w:rPr>
        <w:t>Кудашкин</w:t>
      </w:r>
      <w:proofErr w:type="spellEnd"/>
      <w:r>
        <w:rPr>
          <w:rStyle w:val="a4"/>
        </w:rPr>
        <w:t xml:space="preserve"> В. В. – Уполномоченный по защите прав предпринимателей в Республике Хакасия:</w:t>
      </w:r>
    </w:p>
    <w:p w:rsidR="00C97488" w:rsidRDefault="00C97488" w:rsidP="00C97488">
      <w:pPr>
        <w:pStyle w:val="a3"/>
      </w:pPr>
      <w:r>
        <w:t xml:space="preserve">- Проблема эта существует, кроме того, </w:t>
      </w:r>
      <w:proofErr w:type="gramStart"/>
      <w:r>
        <w:t>она  носит</w:t>
      </w:r>
      <w:proofErr w:type="gramEnd"/>
      <w:r>
        <w:t xml:space="preserve"> системный характер. Ко мне поступала аналогичная жалоба из Сорска. Тенденция такова, что нам надо спасать наш бизнес. Явно смещается акцент социальной нагрузки на предпринимателя. Кадастровая стоимость земли увеличилась в 25 раз, налог на имущество увеличивается, введен налог на недвижимость. А это перекрестное субсидирование - когда тариф для физических лиц один, а для бизнеса другой?</w:t>
      </w:r>
    </w:p>
    <w:p w:rsidR="00C97488" w:rsidRDefault="00C97488" w:rsidP="00C97488">
      <w:pPr>
        <w:pStyle w:val="a3"/>
      </w:pPr>
      <w:r>
        <w:rPr>
          <w:rStyle w:val="a4"/>
        </w:rPr>
        <w:t>Широкова О.В.- исполняющая обязанности руководителя Хакасского УФАС России:</w:t>
      </w:r>
    </w:p>
    <w:p w:rsidR="00C97488" w:rsidRDefault="00C97488" w:rsidP="00C97488">
      <w:pPr>
        <w:pStyle w:val="a3"/>
      </w:pPr>
      <w:r>
        <w:t xml:space="preserve">- Обсуждение было горячим. Предлагаю обобщить все сказанное, сделать конкретные выводы в отношении нормативно-правовых документов и направить их в Федеральную антимонопольную службу России для </w:t>
      </w:r>
      <w:proofErr w:type="gramStart"/>
      <w:r>
        <w:t>выхода  с</w:t>
      </w:r>
      <w:proofErr w:type="gramEnd"/>
      <w:r>
        <w:t xml:space="preserve"> законодательной инициативой на федеральный уровень.</w:t>
      </w:r>
    </w:p>
    <w:p w:rsidR="00C97488" w:rsidRDefault="00C97488" w:rsidP="00C97488">
      <w:pPr>
        <w:pStyle w:val="a3"/>
      </w:pPr>
      <w:r>
        <w:rPr>
          <w:rStyle w:val="a4"/>
        </w:rPr>
        <w:lastRenderedPageBreak/>
        <w:t>Решили:</w:t>
      </w:r>
    </w:p>
    <w:p w:rsidR="00C97488" w:rsidRDefault="00C97488" w:rsidP="00C97488">
      <w:pPr>
        <w:pStyle w:val="a3"/>
      </w:pPr>
      <w:r>
        <w:t xml:space="preserve">Создать рабочую группу для разработки предложений по изменениям в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Направить предложения в Федеральную антимонопольную службу России для </w:t>
      </w:r>
      <w:proofErr w:type="gramStart"/>
      <w:r>
        <w:t>выхода  с</w:t>
      </w:r>
      <w:proofErr w:type="gramEnd"/>
      <w:r>
        <w:t xml:space="preserve"> законодательной инициативой</w:t>
      </w:r>
    </w:p>
    <w:p w:rsidR="00C97488" w:rsidRDefault="00C97488" w:rsidP="00C97488">
      <w:pPr>
        <w:pStyle w:val="a3"/>
      </w:pPr>
      <w:r>
        <w:t> </w:t>
      </w:r>
    </w:p>
    <w:p w:rsidR="00C97488" w:rsidRDefault="00C97488" w:rsidP="00C97488">
      <w:pPr>
        <w:pStyle w:val="a3"/>
      </w:pPr>
      <w:r>
        <w:t> </w:t>
      </w:r>
    </w:p>
    <w:p w:rsidR="00C97488" w:rsidRDefault="00C97488" w:rsidP="00C97488">
      <w:pPr>
        <w:pStyle w:val="a3"/>
      </w:pPr>
      <w:r>
        <w:t>Председатель                                                                                   О.В. Широкова</w:t>
      </w:r>
    </w:p>
    <w:p w:rsidR="00C97488" w:rsidRDefault="00C97488" w:rsidP="00C97488">
      <w:pPr>
        <w:pStyle w:val="a3"/>
      </w:pPr>
      <w:r>
        <w:t> </w:t>
      </w:r>
    </w:p>
    <w:p w:rsidR="00C97488" w:rsidRDefault="00C97488" w:rsidP="00C97488">
      <w:pPr>
        <w:pStyle w:val="a3"/>
      </w:pPr>
      <w:r>
        <w:t>Секретарь                                                                                         М.А. Алехина</w:t>
      </w:r>
    </w:p>
    <w:p w:rsidR="00864804" w:rsidRDefault="00864804">
      <w:bookmarkStart w:id="0" w:name="_GoBack"/>
      <w:bookmarkEnd w:id="0"/>
    </w:p>
    <w:sectPr w:rsidR="0086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88"/>
    <w:rsid w:val="00864804"/>
    <w:rsid w:val="00C9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6098-BE9B-4011-9AB5-FEF0A24F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76705">
      <w:bodyDiv w:val="1"/>
      <w:marLeft w:val="0"/>
      <w:marRight w:val="0"/>
      <w:marTop w:val="0"/>
      <w:marBottom w:val="0"/>
      <w:divBdr>
        <w:top w:val="none" w:sz="0" w:space="0" w:color="auto"/>
        <w:left w:val="none" w:sz="0" w:space="0" w:color="auto"/>
        <w:bottom w:val="none" w:sz="0" w:space="0" w:color="auto"/>
        <w:right w:val="none" w:sz="0" w:space="0" w:color="auto"/>
      </w:divBdr>
      <w:divsChild>
        <w:div w:id="14833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 Владимировна</dc:creator>
  <cp:keywords/>
  <dc:description/>
  <cp:lastModifiedBy>Жукова Наталья Владимировна</cp:lastModifiedBy>
  <cp:revision>1</cp:revision>
  <dcterms:created xsi:type="dcterms:W3CDTF">2021-09-28T06:43:00Z</dcterms:created>
  <dcterms:modified xsi:type="dcterms:W3CDTF">2021-09-28T06:44:00Z</dcterms:modified>
</cp:coreProperties>
</file>