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5EC" w:rsidRDefault="005375EC" w:rsidP="005375EC">
      <w:pPr>
        <w:pStyle w:val="a3"/>
        <w:jc w:val="center"/>
      </w:pPr>
      <w:r>
        <w:rPr>
          <w:rStyle w:val="a4"/>
        </w:rPr>
        <w:t>Протокол заседания Общественно-консультативного совета</w:t>
      </w:r>
    </w:p>
    <w:p w:rsidR="005375EC" w:rsidRDefault="005375EC" w:rsidP="005375EC">
      <w:pPr>
        <w:pStyle w:val="a3"/>
        <w:jc w:val="center"/>
      </w:pPr>
      <w:r>
        <w:rPr>
          <w:rStyle w:val="a4"/>
        </w:rPr>
        <w:t>№5                                                                            от 24.09.2014</w:t>
      </w:r>
    </w:p>
    <w:p w:rsidR="005375EC" w:rsidRDefault="005375EC" w:rsidP="005375EC">
      <w:pPr>
        <w:pStyle w:val="a3"/>
      </w:pPr>
      <w:r>
        <w:rPr>
          <w:rStyle w:val="a4"/>
        </w:rPr>
        <w:t xml:space="preserve">Председательствовал: </w:t>
      </w:r>
    </w:p>
    <w:p w:rsidR="005375EC" w:rsidRDefault="005375EC" w:rsidP="005375EC">
      <w:pPr>
        <w:pStyle w:val="a3"/>
      </w:pPr>
      <w:r>
        <w:t>Широкова О.В. - заместитель руководителя Хакасского УФАС России.                                                                               </w:t>
      </w:r>
    </w:p>
    <w:p w:rsidR="005375EC" w:rsidRDefault="005375EC" w:rsidP="005375EC">
      <w:pPr>
        <w:pStyle w:val="a3"/>
      </w:pPr>
      <w:r>
        <w:rPr>
          <w:rStyle w:val="a4"/>
        </w:rPr>
        <w:t>Присутствовали:</w:t>
      </w:r>
    </w:p>
    <w:p w:rsidR="005375EC" w:rsidRDefault="005375EC" w:rsidP="005375EC">
      <w:pPr>
        <w:pStyle w:val="a3"/>
      </w:pPr>
      <w:r>
        <w:t>Лебедева К.А.- руководитель Хакасского УФАС России</w:t>
      </w:r>
    </w:p>
    <w:p w:rsidR="005375EC" w:rsidRDefault="005375EC" w:rsidP="005375EC">
      <w:pPr>
        <w:pStyle w:val="a3"/>
      </w:pPr>
      <w:r>
        <w:rPr>
          <w:rStyle w:val="a4"/>
        </w:rPr>
        <w:t>Сопредседатель:</w:t>
      </w:r>
    </w:p>
    <w:p w:rsidR="005375EC" w:rsidRDefault="005375EC" w:rsidP="005375EC">
      <w:pPr>
        <w:pStyle w:val="a3"/>
      </w:pPr>
      <w:r>
        <w:t xml:space="preserve">Пчелкин В.И. - председатель регионального общественной </w:t>
      </w:r>
      <w:proofErr w:type="gramStart"/>
      <w:r>
        <w:t>организации  «</w:t>
      </w:r>
      <w:proofErr w:type="gramEnd"/>
      <w:r>
        <w:t>Союз предпринимателей малого и среднего бизнеса».</w:t>
      </w:r>
    </w:p>
    <w:p w:rsidR="005375EC" w:rsidRDefault="005375EC" w:rsidP="005375EC">
      <w:pPr>
        <w:pStyle w:val="a3"/>
      </w:pPr>
      <w:r>
        <w:rPr>
          <w:rStyle w:val="a4"/>
        </w:rPr>
        <w:t>Члены Общественно-консультативного Совета:</w:t>
      </w:r>
    </w:p>
    <w:p w:rsidR="005375EC" w:rsidRDefault="005375EC" w:rsidP="005375EC">
      <w:pPr>
        <w:pStyle w:val="a3"/>
      </w:pPr>
      <w:r>
        <w:t>Послед В.М. - председатель региональной общественной организации «Опора России».</w:t>
      </w:r>
    </w:p>
    <w:p w:rsidR="005375EC" w:rsidRDefault="005375EC" w:rsidP="005375EC">
      <w:pPr>
        <w:pStyle w:val="a3"/>
      </w:pPr>
      <w:proofErr w:type="spellStart"/>
      <w:r>
        <w:t>Адамян</w:t>
      </w:r>
      <w:proofErr w:type="spellEnd"/>
      <w:r>
        <w:t xml:space="preserve"> С.Б. - Президент Торгово-Промышленной Палаты Республики Хакасия</w:t>
      </w:r>
    </w:p>
    <w:p w:rsidR="005375EC" w:rsidRDefault="005375EC" w:rsidP="005375EC">
      <w:pPr>
        <w:pStyle w:val="a3"/>
      </w:pPr>
      <w:r>
        <w:t>Халявина Е.Г. - директор некоммерческой организации «Муниципальный фонд развития предпринимательства».</w:t>
      </w:r>
    </w:p>
    <w:p w:rsidR="005375EC" w:rsidRDefault="005375EC" w:rsidP="005375EC">
      <w:pPr>
        <w:pStyle w:val="a3"/>
      </w:pPr>
      <w:r>
        <w:t>Трусова О.В. - директор некоммерческой организации «Фонд «Молодежный центр стратегических инициатив и проектов».</w:t>
      </w:r>
    </w:p>
    <w:p w:rsidR="005375EC" w:rsidRDefault="005375EC" w:rsidP="005375EC">
      <w:pPr>
        <w:pStyle w:val="a3"/>
      </w:pPr>
      <w:r>
        <w:t>                    </w:t>
      </w:r>
    </w:p>
    <w:p w:rsidR="005375EC" w:rsidRDefault="005375EC" w:rsidP="005375EC">
      <w:pPr>
        <w:pStyle w:val="a3"/>
      </w:pPr>
      <w:r>
        <w:rPr>
          <w:rStyle w:val="a4"/>
        </w:rPr>
        <w:t>Повестка дня:</w:t>
      </w:r>
    </w:p>
    <w:p w:rsidR="005375EC" w:rsidRDefault="005375EC" w:rsidP="005375EC">
      <w:pPr>
        <w:pStyle w:val="a3"/>
      </w:pPr>
      <w:r>
        <w:t>1. Обсуждение вступивших в силу технических регламентов на предмет установления в них необоснованных барьеров в сфере технического регулирования, в случае необходимости, подготовить предложения по их изменению (в соответствии пунктом 1 части 2.2.2 Плана мероприятий по реализации Стратегии развития конкуренции и антимонопольного регулирования в Российской Федерации на период 2013 – 2024 годов) (докладчики Лебедева К.А.- руководитель Хакасского УФАС России, Широкова О.В. - заместитель руководителя Хакасского УФАС России).</w:t>
      </w:r>
    </w:p>
    <w:p w:rsidR="005375EC" w:rsidRDefault="005375EC" w:rsidP="005375EC">
      <w:pPr>
        <w:pStyle w:val="a3"/>
      </w:pPr>
      <w:r>
        <w:t>Решили:</w:t>
      </w:r>
    </w:p>
    <w:p w:rsidR="005375EC" w:rsidRDefault="005375EC" w:rsidP="005375EC">
      <w:pPr>
        <w:pStyle w:val="a3"/>
      </w:pPr>
      <w:r>
        <w:t>Принять к сведению информацию о вступивших в силу технических регламентов. </w:t>
      </w:r>
    </w:p>
    <w:p w:rsidR="005375EC" w:rsidRDefault="005375EC" w:rsidP="005375EC">
      <w:pPr>
        <w:pStyle w:val="a3"/>
      </w:pPr>
      <w:r>
        <w:t> </w:t>
      </w:r>
    </w:p>
    <w:p w:rsidR="005375EC" w:rsidRDefault="005375EC" w:rsidP="005375EC">
      <w:pPr>
        <w:pStyle w:val="a3"/>
      </w:pPr>
      <w:r>
        <w:t>2. Эффективность реализации положений Правил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РФ от 30.12.2013 № 1314 (докладчик Широкова О.В. - заместитель руководителя Хакасского УФАС России).</w:t>
      </w:r>
    </w:p>
    <w:p w:rsidR="005375EC" w:rsidRDefault="005375EC" w:rsidP="005375EC">
      <w:pPr>
        <w:pStyle w:val="a3"/>
      </w:pPr>
      <w:r>
        <w:lastRenderedPageBreak/>
        <w:t>Решили:</w:t>
      </w:r>
    </w:p>
    <w:p w:rsidR="005375EC" w:rsidRDefault="005375EC" w:rsidP="005375EC">
      <w:pPr>
        <w:pStyle w:val="a3"/>
      </w:pPr>
      <w:r>
        <w:t xml:space="preserve">Принять к сведению </w:t>
      </w:r>
      <w:proofErr w:type="gramStart"/>
      <w:r>
        <w:t>информацию  о</w:t>
      </w:r>
      <w:proofErr w:type="gramEnd"/>
      <w:r>
        <w:t xml:space="preserve"> новом порядке подключения (технологического присоединения) к сетям газораспределения объектов капитального строительства - как строящихся, так и построенных, но не подключенных к газораспределительным сетям; а также о полномочиях антимонопольных органов в данной сфере.</w:t>
      </w:r>
    </w:p>
    <w:p w:rsidR="005375EC" w:rsidRDefault="005375EC" w:rsidP="005375EC">
      <w:pPr>
        <w:pStyle w:val="a3"/>
      </w:pPr>
      <w:r>
        <w:t> </w:t>
      </w:r>
    </w:p>
    <w:p w:rsidR="005375EC" w:rsidRDefault="005375EC" w:rsidP="005375EC">
      <w:pPr>
        <w:pStyle w:val="a3"/>
      </w:pPr>
      <w:r>
        <w:t>3. Обсуждение мероприятий для включения их в Стандарт развития конкуренции в субъектах Российской Федерации.</w:t>
      </w:r>
    </w:p>
    <w:p w:rsidR="005375EC" w:rsidRDefault="005375EC" w:rsidP="005375EC">
      <w:pPr>
        <w:pStyle w:val="a3"/>
      </w:pPr>
      <w:r>
        <w:t>Решили:</w:t>
      </w:r>
    </w:p>
    <w:p w:rsidR="005375EC" w:rsidRDefault="005375EC" w:rsidP="005375EC">
      <w:pPr>
        <w:pStyle w:val="a3"/>
      </w:pPr>
      <w:r>
        <w:t>Принять к сведению информацию, при возникновении случаев о наличии избыточного государственного регулирования, в целях снижения административных барьеров, обобщить такую информация для выработки предложений о включении мероприятий в Стандарт развития конкуренции в субъектах Российской Федерации 2015 года.</w:t>
      </w:r>
    </w:p>
    <w:p w:rsidR="005375EC" w:rsidRDefault="005375EC" w:rsidP="005375EC">
      <w:pPr>
        <w:pStyle w:val="a3"/>
      </w:pPr>
      <w:r>
        <w:t> </w:t>
      </w:r>
    </w:p>
    <w:p w:rsidR="005375EC" w:rsidRDefault="005375EC" w:rsidP="005375EC">
      <w:pPr>
        <w:pStyle w:val="a3"/>
      </w:pPr>
      <w:r>
        <w:t>4. Обсуждение вопросов в разделе «разное», а именно изменения деятельности Общественно-консультативного совета при Хакасском УФАС России в связи с вступлением в силу Федерального закона от 21.07.2014 № 212-ФЗ «Об основах общественного контроля в Российской Федерации».</w:t>
      </w:r>
    </w:p>
    <w:p w:rsidR="005375EC" w:rsidRDefault="005375EC" w:rsidP="005375EC">
      <w:pPr>
        <w:pStyle w:val="a3"/>
      </w:pPr>
      <w:r>
        <w:t>Решили:</w:t>
      </w:r>
    </w:p>
    <w:p w:rsidR="005375EC" w:rsidRDefault="005375EC" w:rsidP="005375EC">
      <w:pPr>
        <w:pStyle w:val="a3"/>
      </w:pPr>
      <w:r>
        <w:t xml:space="preserve">Принять к сведению </w:t>
      </w:r>
      <w:proofErr w:type="gramStart"/>
      <w:r>
        <w:t>информацию,  Хакасскому</w:t>
      </w:r>
      <w:proofErr w:type="gramEnd"/>
      <w:r>
        <w:t xml:space="preserve"> УФАС России подготовить письмо в ФАС России с просьбой разъяснить порядок работы Общественно-консультативного совета при Хакасском УФАС России в связи с вступлением в силу Федерального закона от 21.07.2014 № 212-ФЗ «Об основах общественного контроля в Российской Федерации».</w:t>
      </w:r>
    </w:p>
    <w:p w:rsidR="005375EC" w:rsidRDefault="005375EC" w:rsidP="005375EC">
      <w:pPr>
        <w:pStyle w:val="a3"/>
      </w:pPr>
      <w:r>
        <w:t> </w:t>
      </w:r>
    </w:p>
    <w:p w:rsidR="005375EC" w:rsidRDefault="005375EC" w:rsidP="005375EC">
      <w:pPr>
        <w:pStyle w:val="a3"/>
      </w:pPr>
      <w:r>
        <w:t> </w:t>
      </w:r>
    </w:p>
    <w:p w:rsidR="005375EC" w:rsidRDefault="005375EC" w:rsidP="005375EC">
      <w:pPr>
        <w:pStyle w:val="a3"/>
      </w:pPr>
      <w:r>
        <w:t>Председатель заседания                                               О.В. Широкова</w:t>
      </w:r>
    </w:p>
    <w:p w:rsidR="00864804" w:rsidRDefault="00864804">
      <w:bookmarkStart w:id="0" w:name="_GoBack"/>
      <w:bookmarkEnd w:id="0"/>
    </w:p>
    <w:sectPr w:rsidR="00864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5EC"/>
    <w:rsid w:val="005375EC"/>
    <w:rsid w:val="0086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4FFAB-441D-478B-A12C-3FEFA00A9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75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Наталья Владимировна</dc:creator>
  <cp:keywords/>
  <dc:description/>
  <cp:lastModifiedBy>Жукова Наталья Владимировна</cp:lastModifiedBy>
  <cp:revision>1</cp:revision>
  <dcterms:created xsi:type="dcterms:W3CDTF">2021-09-28T06:38:00Z</dcterms:created>
  <dcterms:modified xsi:type="dcterms:W3CDTF">2021-09-28T06:38:00Z</dcterms:modified>
</cp:coreProperties>
</file>